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7" w:type="dxa"/>
        <w:tblLook w:val="0000" w:firstRow="0" w:lastRow="0" w:firstColumn="0" w:lastColumn="0" w:noHBand="0" w:noVBand="0"/>
      </w:tblPr>
      <w:tblGrid>
        <w:gridCol w:w="36"/>
        <w:gridCol w:w="4183"/>
        <w:gridCol w:w="709"/>
        <w:gridCol w:w="1417"/>
        <w:gridCol w:w="1418"/>
        <w:gridCol w:w="1199"/>
        <w:gridCol w:w="559"/>
        <w:gridCol w:w="86"/>
      </w:tblGrid>
      <w:tr w:rsidR="00703031" w14:paraId="146CE5CF" w14:textId="77777777">
        <w:trPr>
          <w:gridAfter w:val="1"/>
          <w:wAfter w:w="86" w:type="dxa"/>
          <w:cantSplit/>
          <w:trHeight w:val="318"/>
        </w:trPr>
        <w:tc>
          <w:tcPr>
            <w:tcW w:w="4928" w:type="dxa"/>
            <w:gridSpan w:val="3"/>
          </w:tcPr>
          <w:p w14:paraId="46EF0C31" w14:textId="77777777" w:rsidR="00703031" w:rsidRPr="00D90805" w:rsidRDefault="00703031" w:rsidP="00D90805">
            <w:pPr>
              <w:pStyle w:val="Brevhode"/>
              <w:rPr>
                <w:kern w:val="0"/>
              </w:rPr>
            </w:pPr>
            <w:bookmarkStart w:id="0" w:name="LT_Advokat" w:colFirst="1" w:colLast="1"/>
          </w:p>
        </w:tc>
        <w:tc>
          <w:tcPr>
            <w:tcW w:w="4593" w:type="dxa"/>
            <w:gridSpan w:val="4"/>
            <w:vAlign w:val="bottom"/>
          </w:tcPr>
          <w:p w14:paraId="5BB39BCD" w14:textId="77777777" w:rsidR="00703031" w:rsidRDefault="00703031" w:rsidP="00C33015">
            <w:pPr>
              <w:pStyle w:val="Adressat"/>
              <w:ind w:left="-284"/>
              <w:jc w:val="center"/>
              <w:rPr>
                <w:b/>
                <w:bCs/>
                <w:sz w:val="22"/>
              </w:rPr>
            </w:pPr>
          </w:p>
        </w:tc>
      </w:tr>
      <w:tr w:rsidR="00703031" w:rsidRPr="00C87CE5" w14:paraId="3BC2A763" w14:textId="77777777">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1" w:name="LT_Mna" w:colFirst="1" w:colLast="1" w:displacedByCustomXml="next"/>
          <w:bookmarkStart w:id="2" w:name="Mottaker" w:colFirst="0" w:colLast="0"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7B884C8C-1C3C-41B1-8955-ECD2FED6F3E2}"/>
              <w:text w:multiLine="1"/>
            </w:sdtPr>
            <w:sdtEndPr/>
            <w:sdtContent>
              <w:p w14:paraId="30B903FA" w14:textId="7E37364A" w:rsidR="00703031" w:rsidRPr="00D90805" w:rsidRDefault="00E01451" w:rsidP="00261E2A">
                <w:pPr>
                  <w:pStyle w:val="Adressat"/>
                </w:pPr>
                <w:r>
                  <w:t>Nærings- og fiskeridepartementet</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7B884C8C-1C3C-41B1-8955-ECD2FED6F3E2}"/>
              <w:text w:multiLine="1"/>
            </w:sdtPr>
            <w:sdtEndPr/>
            <w:sdtContent>
              <w:p w14:paraId="44DA5620" w14:textId="1D75D280" w:rsidR="00261E2A" w:rsidRPr="00D90805" w:rsidRDefault="00E01451" w:rsidP="00261E2A">
                <w:pPr>
                  <w:pStyle w:val="Adressat"/>
                </w:pPr>
                <w:r>
                  <w:t>Postboks 8090 Dep.</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7B884C8C-1C3C-41B1-8955-ECD2FED6F3E2}"/>
              <w:text w:multiLine="1"/>
            </w:sdtPr>
            <w:sdtEndPr/>
            <w:sdtContent>
              <w:p w14:paraId="0726EE55" w14:textId="7F63B03B" w:rsidR="00261E2A" w:rsidRPr="00D90805" w:rsidRDefault="00E01451" w:rsidP="00D90805">
                <w:r>
                  <w:t>0032 OSLO</w:t>
                </w:r>
              </w:p>
            </w:sdtContent>
          </w:sdt>
          <w:sdt>
            <w:sdtPr>
              <w:tag w:val="ToActivityContact.ToAddress.Country.Description"/>
              <w:id w:val="10003"/>
              <w:placeholder>
                <w:docPart w:val="F9292B2150E04A62B50C89EFDA6B8F28"/>
              </w:placeholder>
              <w:showingPlcHdr/>
              <w:dataBinding w:prefixMappings="xmlns:gbs='http://www.software-innovation.no/growBusinessDocument'" w:xpath="/gbs:GrowBusinessDocument/gbs:ToActivityContactJOINEX.ToAddress.Country.Description[@gbs:key='10003']" w:storeItemID="{7B884C8C-1C3C-41B1-8955-ECD2FED6F3E2}"/>
              <w:text/>
            </w:sdtPr>
            <w:sdtEndPr/>
            <w:sdtContent>
              <w:p w14:paraId="7B91EB26" w14:textId="5EAD5EEB" w:rsidR="00261E2A" w:rsidRPr="00D90805" w:rsidRDefault="002478DB" w:rsidP="00261E2A">
                <w:pPr>
                  <w:pStyle w:val="Adressat"/>
                </w:pPr>
              </w:p>
            </w:sdtContent>
          </w:sdt>
          <w:p w14:paraId="27F6FA75" w14:textId="77777777" w:rsidR="00C87CE5" w:rsidRPr="00D90805" w:rsidRDefault="00C87CE5" w:rsidP="00261E2A">
            <w:pPr>
              <w:pStyle w:val="Adressat"/>
            </w:pPr>
          </w:p>
          <w:p w14:paraId="48F3127A" w14:textId="28B62E87" w:rsidR="00C87CE5" w:rsidRPr="00D90805" w:rsidRDefault="00C87CE5" w:rsidP="00D90805">
            <w:pPr>
              <w:pStyle w:val="Adressat"/>
              <w:ind w:left="1063"/>
              <w:rPr>
                <w:b/>
                <w:bCs/>
                <w:sz w:val="20"/>
              </w:rPr>
            </w:pPr>
          </w:p>
        </w:tc>
        <w:tc>
          <w:tcPr>
            <w:tcW w:w="4593" w:type="dxa"/>
            <w:gridSpan w:val="4"/>
          </w:tcPr>
          <w:p w14:paraId="3018A019" w14:textId="77777777" w:rsidR="00703031" w:rsidRPr="00C87CE5" w:rsidRDefault="00703031">
            <w:pPr>
              <w:pStyle w:val="Adressat"/>
              <w:tabs>
                <w:tab w:val="left" w:pos="831"/>
              </w:tabs>
              <w:jc w:val="center"/>
              <w:rPr>
                <w:sz w:val="22"/>
                <w:lang w:val="en-US"/>
              </w:rPr>
            </w:pPr>
          </w:p>
        </w:tc>
      </w:tr>
      <w:tr w:rsidR="00703031" w:rsidRPr="00C87CE5" w14:paraId="1835E8C4" w14:textId="77777777" w:rsidTr="00C33015">
        <w:tblPrEx>
          <w:tblCellMar>
            <w:left w:w="71" w:type="dxa"/>
            <w:right w:w="71" w:type="dxa"/>
          </w:tblCellMar>
        </w:tblPrEx>
        <w:trPr>
          <w:gridBefore w:val="1"/>
          <w:gridAfter w:val="1"/>
          <w:wBefore w:w="36" w:type="dxa"/>
          <w:wAfter w:w="86" w:type="dxa"/>
          <w:cantSplit/>
          <w:trHeight w:hRule="exact" w:val="2125"/>
        </w:trPr>
        <w:tc>
          <w:tcPr>
            <w:tcW w:w="4892" w:type="dxa"/>
            <w:gridSpan w:val="2"/>
            <w:vMerge/>
          </w:tcPr>
          <w:p w14:paraId="359C65AB" w14:textId="77777777" w:rsidR="00703031" w:rsidRPr="00C87CE5" w:rsidRDefault="00703031">
            <w:pPr>
              <w:pStyle w:val="Adressat"/>
              <w:rPr>
                <w:lang w:val="en-US"/>
              </w:rPr>
            </w:pPr>
            <w:bookmarkStart w:id="3" w:name="Advokater" w:colFirst="1" w:colLast="1"/>
            <w:bookmarkEnd w:id="2"/>
            <w:bookmarkEnd w:id="1"/>
          </w:p>
        </w:tc>
        <w:tc>
          <w:tcPr>
            <w:tcW w:w="4593" w:type="dxa"/>
            <w:gridSpan w:val="4"/>
          </w:tcPr>
          <w:p w14:paraId="4BF52FC1" w14:textId="77777777" w:rsidR="00703031" w:rsidRPr="00C87CE5" w:rsidRDefault="00703031">
            <w:pPr>
              <w:pStyle w:val="Adressat"/>
              <w:tabs>
                <w:tab w:val="left" w:pos="831"/>
              </w:tabs>
              <w:ind w:left="1063"/>
              <w:rPr>
                <w:sz w:val="20"/>
                <w:lang w:val="en-US"/>
              </w:rPr>
            </w:pPr>
          </w:p>
        </w:tc>
      </w:tr>
      <w:bookmarkEnd w:id="3"/>
      <w:tr w:rsidR="00703031" w14:paraId="68AA2427" w14:textId="77777777">
        <w:tblPrEx>
          <w:tblCellMar>
            <w:left w:w="71" w:type="dxa"/>
            <w:right w:w="71" w:type="dxa"/>
          </w:tblCellMar>
        </w:tblPrEx>
        <w:trPr>
          <w:gridBefore w:val="1"/>
          <w:wBefore w:w="36" w:type="dxa"/>
          <w:cantSplit/>
        </w:trPr>
        <w:tc>
          <w:tcPr>
            <w:tcW w:w="4183" w:type="dxa"/>
          </w:tcPr>
          <w:p w14:paraId="672F5F06" w14:textId="39A79612" w:rsidR="00703031" w:rsidRPr="00D90805" w:rsidRDefault="00E01451">
            <w:pPr>
              <w:pStyle w:val="Brevhode"/>
              <w:tabs>
                <w:tab w:val="clear" w:pos="1701"/>
                <w:tab w:val="clear" w:pos="4253"/>
                <w:tab w:val="clear" w:pos="5954"/>
              </w:tabs>
            </w:pPr>
            <w:r>
              <w:t>Vår saksbehandler</w:t>
            </w:r>
          </w:p>
        </w:tc>
        <w:tc>
          <w:tcPr>
            <w:tcW w:w="2126" w:type="dxa"/>
            <w:gridSpan w:val="2"/>
          </w:tcPr>
          <w:p w14:paraId="1F5D4F62" w14:textId="24D3B452" w:rsidR="00703031" w:rsidRPr="00D90805" w:rsidRDefault="00E01451">
            <w:pPr>
              <w:pStyle w:val="Brevhode"/>
              <w:tabs>
                <w:tab w:val="clear" w:pos="1701"/>
                <w:tab w:val="clear" w:pos="4253"/>
                <w:tab w:val="clear" w:pos="5954"/>
              </w:tabs>
            </w:pPr>
            <w:r>
              <w:t>Vår dato</w:t>
            </w:r>
            <w:r w:rsidR="00703031" w:rsidRPr="00D90805">
              <w:t xml:space="preserve"> </w:t>
            </w:r>
          </w:p>
        </w:tc>
        <w:tc>
          <w:tcPr>
            <w:tcW w:w="1418" w:type="dxa"/>
          </w:tcPr>
          <w:p w14:paraId="59BB3326" w14:textId="2D5362AB" w:rsidR="00703031" w:rsidRPr="00D90805" w:rsidRDefault="00E01451">
            <w:pPr>
              <w:pStyle w:val="Brevhode"/>
              <w:tabs>
                <w:tab w:val="clear" w:pos="1701"/>
                <w:tab w:val="clear" w:pos="4253"/>
                <w:tab w:val="clear" w:pos="5954"/>
              </w:tabs>
            </w:pPr>
            <w:r>
              <w:t>Vår referanse</w:t>
            </w:r>
          </w:p>
        </w:tc>
        <w:tc>
          <w:tcPr>
            <w:tcW w:w="1844" w:type="dxa"/>
            <w:gridSpan w:val="3"/>
          </w:tcPr>
          <w:p w14:paraId="7DA61CC1" w14:textId="77777777" w:rsidR="00703031" w:rsidRPr="006F6F1F" w:rsidRDefault="00703031">
            <w:pPr>
              <w:pStyle w:val="Brevhode"/>
              <w:tabs>
                <w:tab w:val="clear" w:pos="1701"/>
                <w:tab w:val="clear" w:pos="4253"/>
                <w:tab w:val="clear" w:pos="5954"/>
              </w:tabs>
              <w:rPr>
                <w:szCs w:val="16"/>
              </w:rPr>
            </w:pPr>
          </w:p>
        </w:tc>
      </w:tr>
      <w:tr w:rsidR="00703031" w14:paraId="682BFC54" w14:textId="77777777">
        <w:tblPrEx>
          <w:tblCellMar>
            <w:left w:w="71" w:type="dxa"/>
            <w:right w:w="71" w:type="dxa"/>
          </w:tblCellMar>
        </w:tblPrEx>
        <w:trPr>
          <w:gridBefore w:val="1"/>
          <w:wBefore w:w="36" w:type="dxa"/>
        </w:trPr>
        <w:sdt>
          <w:sdtPr>
            <w:tag w:val="OurRef.Name"/>
            <w:id w:val="10004"/>
            <w:placeholder>
              <w:docPart w:val="DefaultPlaceholder_22675703"/>
            </w:placeholder>
            <w:dataBinding w:prefixMappings="xmlns:gbs='http://www.software-innovation.no/growBusinessDocument'" w:xpath="/gbs:GrowBusinessDocument/gbs:OurRef.Name[@gbs:key='10004']" w:storeItemID="{7B884C8C-1C3C-41B1-8955-ECD2FED6F3E2}"/>
            <w:text/>
          </w:sdtPr>
          <w:sdtEndPr/>
          <w:sdtContent>
            <w:tc>
              <w:tcPr>
                <w:tcW w:w="4183" w:type="dxa"/>
              </w:tcPr>
              <w:p w14:paraId="6239D8BD" w14:textId="16E9A753" w:rsidR="00703031" w:rsidRPr="006F6F1F" w:rsidRDefault="00E01451" w:rsidP="00D90805">
                <w:pPr>
                  <w:pStyle w:val="Brevhode"/>
                </w:pPr>
                <w:r>
                  <w:t>Kristin Bjerkestrand Eid</w:t>
                </w:r>
              </w:p>
            </w:tc>
          </w:sdtContent>
        </w:sdt>
        <w:sdt>
          <w:sdtPr>
            <w:tag w:val="DocumentDate"/>
            <w:id w:val="10005"/>
            <w:placeholder>
              <w:docPart w:val="DefaultPlaceholder_22675705"/>
            </w:placeholder>
            <w:dataBinding w:prefixMappings="xmlns:gbs='http://www.software-innovation.no/growBusinessDocument'" w:xpath="/gbs:GrowBusinessDocument/gbs:DocumentDate[@gbs:key='10005']" w:storeItemID="{7B884C8C-1C3C-41B1-8955-ECD2FED6F3E2}"/>
            <w:date w:fullDate="2020-09-23T00:00:00Z">
              <w:dateFormat w:val="dd.MM.yyyy"/>
              <w:lid w:val="nb-NO"/>
              <w:storeMappedDataAs w:val="dateTime"/>
              <w:calendar w:val="gregorian"/>
            </w:date>
          </w:sdtPr>
          <w:sdtEndPr/>
          <w:sdtContent>
            <w:tc>
              <w:tcPr>
                <w:tcW w:w="2126" w:type="dxa"/>
                <w:gridSpan w:val="2"/>
              </w:tcPr>
              <w:p w14:paraId="603CAC11" w14:textId="7D494963" w:rsidR="00703031" w:rsidRPr="00D90805" w:rsidRDefault="00C83C37" w:rsidP="00275464">
                <w:pPr>
                  <w:pStyle w:val="Brevhode"/>
                  <w:tabs>
                    <w:tab w:val="clear" w:pos="1701"/>
                    <w:tab w:val="clear" w:pos="4253"/>
                    <w:tab w:val="clear" w:pos="5954"/>
                  </w:tabs>
                </w:pPr>
                <w:r>
                  <w:t>2</w:t>
                </w:r>
                <w:r w:rsidR="00B536DC">
                  <w:t>3</w:t>
                </w:r>
                <w:r w:rsidR="00E01451">
                  <w:t>.09.2020</w:t>
                </w:r>
              </w:p>
            </w:tc>
          </w:sdtContent>
        </w:sdt>
        <w:sdt>
          <w:sdtPr>
            <w:tag w:val="DocumentNumber"/>
            <w:id w:val="10006"/>
            <w:placeholder>
              <w:docPart w:val="DefaultPlaceholder_22675703"/>
            </w:placeholder>
            <w:dataBinding w:prefixMappings="xmlns:gbs='http://www.software-innovation.no/growBusinessDocument'" w:xpath="/gbs:GrowBusinessDocument/gbs:DocumentNumber[@gbs:key='10006']" w:storeItemID="{7B884C8C-1C3C-41B1-8955-ECD2FED6F3E2}"/>
            <w:text/>
          </w:sdtPr>
          <w:sdtEndPr/>
          <w:sdtContent>
            <w:tc>
              <w:tcPr>
                <w:tcW w:w="3262" w:type="dxa"/>
                <w:gridSpan w:val="4"/>
              </w:tcPr>
              <w:p w14:paraId="12A1E71D" w14:textId="4DA8ACD0" w:rsidR="00703031" w:rsidRPr="00D90805" w:rsidRDefault="00E01451" w:rsidP="00261E2A">
                <w:pPr>
                  <w:pStyle w:val="Brevhode"/>
                  <w:tabs>
                    <w:tab w:val="clear" w:pos="1701"/>
                    <w:tab w:val="clear" w:pos="4253"/>
                    <w:tab w:val="clear" w:pos="5954"/>
                  </w:tabs>
                </w:pPr>
                <w:r>
                  <w:t>20/00540-2</w:t>
                </w:r>
              </w:p>
            </w:tc>
          </w:sdtContent>
        </w:sdt>
      </w:tr>
      <w:tr w:rsidR="00703031" w14:paraId="52DC6523" w14:textId="77777777">
        <w:tblPrEx>
          <w:tblCellMar>
            <w:left w:w="71" w:type="dxa"/>
            <w:right w:w="71" w:type="dxa"/>
          </w:tblCellMar>
        </w:tblPrEx>
        <w:trPr>
          <w:gridBefore w:val="1"/>
          <w:wBefore w:w="36" w:type="dxa"/>
          <w:cantSplit/>
        </w:trPr>
        <w:sdt>
          <w:sdtPr>
            <w:tag w:val="OurRef.DirectLine"/>
            <w:id w:val="10017"/>
            <w:placeholder>
              <w:docPart w:val="DefaultPlaceholder_22675703"/>
            </w:placeholder>
            <w:dataBinding w:prefixMappings="xmlns:gbs='http://www.software-innovation.no/growBusinessDocument'" w:xpath="/gbs:GrowBusinessDocument/gbs:OurRef.DirectLine[@gbs:key='10017']" w:storeItemID="{7B884C8C-1C3C-41B1-8955-ECD2FED6F3E2}"/>
            <w:text/>
          </w:sdtPr>
          <w:sdtEndPr/>
          <w:sdtContent>
            <w:tc>
              <w:tcPr>
                <w:tcW w:w="4183" w:type="dxa"/>
              </w:tcPr>
              <w:p w14:paraId="7A7C1694" w14:textId="64B5B0A1" w:rsidR="00703031" w:rsidRPr="00D90805" w:rsidRDefault="00E01451" w:rsidP="00BA5D36">
                <w:pPr>
                  <w:pStyle w:val="Brevhode"/>
                  <w:tabs>
                    <w:tab w:val="clear" w:pos="1701"/>
                    <w:tab w:val="clear" w:pos="4253"/>
                    <w:tab w:val="clear" w:pos="5954"/>
                  </w:tabs>
                </w:pPr>
                <w:r>
                  <w:t xml:space="preserve">  </w:t>
                </w:r>
              </w:p>
            </w:tc>
          </w:sdtContent>
        </w:sdt>
        <w:tc>
          <w:tcPr>
            <w:tcW w:w="2126" w:type="dxa"/>
            <w:gridSpan w:val="2"/>
          </w:tcPr>
          <w:p w14:paraId="057B1378" w14:textId="6D02CEF1" w:rsidR="00703031" w:rsidRPr="00D90805" w:rsidRDefault="00E01451">
            <w:pPr>
              <w:pStyle w:val="Brevhode"/>
              <w:tabs>
                <w:tab w:val="clear" w:pos="1701"/>
                <w:tab w:val="clear" w:pos="4253"/>
                <w:tab w:val="clear" w:pos="5954"/>
              </w:tabs>
            </w:pPr>
            <w:r>
              <w:t>Deres dato</w:t>
            </w:r>
          </w:p>
        </w:tc>
        <w:tc>
          <w:tcPr>
            <w:tcW w:w="1418" w:type="dxa"/>
          </w:tcPr>
          <w:p w14:paraId="5DA6A50E" w14:textId="1D54B602" w:rsidR="00703031" w:rsidRPr="00D90805" w:rsidRDefault="00E01451">
            <w:pPr>
              <w:pStyle w:val="Brevhode"/>
              <w:tabs>
                <w:tab w:val="clear" w:pos="1701"/>
                <w:tab w:val="clear" w:pos="4253"/>
                <w:tab w:val="clear" w:pos="5954"/>
              </w:tabs>
            </w:pPr>
            <w:r>
              <w:t>Deres referanse</w:t>
            </w:r>
          </w:p>
        </w:tc>
        <w:tc>
          <w:tcPr>
            <w:tcW w:w="1844" w:type="dxa"/>
            <w:gridSpan w:val="3"/>
          </w:tcPr>
          <w:p w14:paraId="5D16E858" w14:textId="77777777" w:rsidR="00703031" w:rsidRPr="006F6F1F" w:rsidRDefault="00703031">
            <w:pPr>
              <w:pStyle w:val="Brevhode"/>
              <w:tabs>
                <w:tab w:val="clear" w:pos="1701"/>
                <w:tab w:val="clear" w:pos="4253"/>
                <w:tab w:val="clear" w:pos="5954"/>
              </w:tabs>
              <w:rPr>
                <w:szCs w:val="16"/>
              </w:rPr>
            </w:pPr>
          </w:p>
        </w:tc>
      </w:tr>
      <w:tr w:rsidR="00261E2A" w14:paraId="22994EC5" w14:textId="77777777" w:rsidTr="006F6F1F">
        <w:tblPrEx>
          <w:tblCellMar>
            <w:left w:w="71" w:type="dxa"/>
            <w:right w:w="71" w:type="dxa"/>
          </w:tblCellMar>
        </w:tblPrEx>
        <w:trPr>
          <w:gridBefore w:val="1"/>
          <w:wBefore w:w="36" w:type="dxa"/>
          <w:trHeight w:val="80"/>
        </w:trPr>
        <w:tc>
          <w:tcPr>
            <w:tcW w:w="4183" w:type="dxa"/>
          </w:tcPr>
          <w:p w14:paraId="25BF2B61" w14:textId="77777777" w:rsidR="00261E2A" w:rsidRPr="00D90805" w:rsidRDefault="00261E2A">
            <w:pPr>
              <w:pStyle w:val="Brevhode"/>
              <w:tabs>
                <w:tab w:val="clear" w:pos="1701"/>
                <w:tab w:val="clear" w:pos="4253"/>
                <w:tab w:val="clear" w:pos="5954"/>
              </w:tabs>
            </w:pPr>
          </w:p>
          <w:p w14:paraId="5E225B3B" w14:textId="77777777" w:rsidR="00C33015" w:rsidRPr="00D90805" w:rsidRDefault="00C33015">
            <w:pPr>
              <w:pStyle w:val="Brevhode"/>
              <w:tabs>
                <w:tab w:val="clear" w:pos="1701"/>
                <w:tab w:val="clear" w:pos="4253"/>
                <w:tab w:val="clear" w:pos="5954"/>
              </w:tabs>
            </w:pPr>
          </w:p>
          <w:p w14:paraId="6C20E281" w14:textId="31EFF8A3" w:rsidR="00C33015" w:rsidRPr="006F6F1F" w:rsidRDefault="00C33015">
            <w:pPr>
              <w:pStyle w:val="Brevhode"/>
              <w:tabs>
                <w:tab w:val="clear" w:pos="1701"/>
                <w:tab w:val="clear" w:pos="4253"/>
                <w:tab w:val="clear" w:pos="5954"/>
              </w:tabs>
              <w:rPr>
                <w:szCs w:val="16"/>
              </w:rPr>
            </w:pPr>
          </w:p>
        </w:tc>
        <w:sdt>
          <w:sdt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7B884C8C-1C3C-41B1-8955-ECD2FED6F3E2}"/>
            <w:date w:fullDate="2020-06-23T00:00:00Z">
              <w:dateFormat w:val="dd.MM.yyyy"/>
              <w:lid w:val="nb-NO"/>
              <w:storeMappedDataAs w:val="dateTime"/>
              <w:calendar w:val="gregorian"/>
            </w:date>
          </w:sdtPr>
          <w:sdtEndPr/>
          <w:sdtContent>
            <w:tc>
              <w:tcPr>
                <w:tcW w:w="2126" w:type="dxa"/>
                <w:gridSpan w:val="2"/>
              </w:tcPr>
              <w:p w14:paraId="449E5331" w14:textId="0CB811A6" w:rsidR="00261E2A" w:rsidRPr="00D90805" w:rsidRDefault="00E01451" w:rsidP="00575357">
                <w:pPr>
                  <w:pStyle w:val="Brevhode"/>
                  <w:tabs>
                    <w:tab w:val="clear" w:pos="1701"/>
                    <w:tab w:val="clear" w:pos="4253"/>
                    <w:tab w:val="clear" w:pos="5954"/>
                  </w:tabs>
                </w:pPr>
                <w:r>
                  <w:t>23.06.2020</w:t>
                </w:r>
              </w:p>
            </w:tc>
          </w:sdtContent>
        </w:sdt>
        <w:sdt>
          <w:sdtPr>
            <w:tag w:val="ReferenceNo"/>
            <w:id w:val="10009"/>
            <w:placeholder>
              <w:docPart w:val="DefaultPlaceholder_22675703"/>
            </w:placeholder>
            <w:dataBinding w:prefixMappings="xmlns:gbs='http://www.software-innovation.no/growBusinessDocument'" w:xpath="/gbs:GrowBusinessDocument/gbs:ReferenceNo[@gbs:key='10009']" w:storeItemID="{7B884C8C-1C3C-41B1-8955-ECD2FED6F3E2}"/>
            <w:text/>
          </w:sdtPr>
          <w:sdtEndPr/>
          <w:sdtContent>
            <w:tc>
              <w:tcPr>
                <w:tcW w:w="3262" w:type="dxa"/>
                <w:gridSpan w:val="4"/>
              </w:tcPr>
              <w:p w14:paraId="08EA6109" w14:textId="66925436" w:rsidR="00261E2A" w:rsidRPr="00D90805" w:rsidRDefault="00E01451" w:rsidP="00261E2A">
                <w:pPr>
                  <w:pStyle w:val="Brevhode"/>
                  <w:tabs>
                    <w:tab w:val="clear" w:pos="1701"/>
                    <w:tab w:val="clear" w:pos="4253"/>
                    <w:tab w:val="clear" w:pos="5954"/>
                  </w:tabs>
                </w:pPr>
                <w:r>
                  <w:t xml:space="preserve">  </w:t>
                </w:r>
              </w:p>
            </w:tc>
          </w:sdtContent>
        </w:sdt>
      </w:tr>
      <w:tr w:rsidR="00703031" w14:paraId="48902D83" w14:textId="77777777">
        <w:tblPrEx>
          <w:tblCellMar>
            <w:left w:w="70" w:type="dxa"/>
            <w:right w:w="70" w:type="dxa"/>
          </w:tblCellMar>
        </w:tblPrEx>
        <w:trPr>
          <w:gridBefore w:val="1"/>
          <w:gridAfter w:val="2"/>
          <w:wBefore w:w="36" w:type="dxa"/>
          <w:wAfter w:w="645" w:type="dxa"/>
        </w:trPr>
        <w:sdt>
          <w:sdtPr>
            <w:tag w:val="Title"/>
            <w:id w:val="10007"/>
            <w:placeholder>
              <w:docPart w:val="DefaultPlaceholder_22675703"/>
            </w:placeholder>
            <w:dataBinding w:prefixMappings="xmlns:gbs='http://www.software-innovation.no/growBusinessDocument'" w:xpath="/gbs:GrowBusinessDocument/gbs:Title[@gbs:key='10007']" w:storeItemID="{7B884C8C-1C3C-41B1-8955-ECD2FED6F3E2}"/>
            <w:text/>
          </w:sdtPr>
          <w:sdtEndPr/>
          <w:sdtContent>
            <w:tc>
              <w:tcPr>
                <w:tcW w:w="8926" w:type="dxa"/>
                <w:gridSpan w:val="5"/>
              </w:tcPr>
              <w:p w14:paraId="6E6F8D64" w14:textId="4C2DAB4E" w:rsidR="00703031" w:rsidRPr="00D90805" w:rsidRDefault="00E01451" w:rsidP="00D90805">
                <w:pPr>
                  <w:pStyle w:val="Overskrift1"/>
                </w:pPr>
                <w:r>
                  <w:t>Evaluering av lov om erverv og utvinning av mineralressurser (mineralloven) - høring</w:t>
                </w:r>
              </w:p>
            </w:tc>
          </w:sdtContent>
        </w:sdt>
      </w:tr>
    </w:tbl>
    <w:p w14:paraId="5E2EE1EA" w14:textId="04DBB152" w:rsidR="00703031" w:rsidRPr="00D90805" w:rsidRDefault="00703031">
      <w:r>
        <w:t xml:space="preserve"> </w:t>
      </w:r>
    </w:p>
    <w:p w14:paraId="2658FCD3" w14:textId="61638EAE" w:rsidR="002A35F8" w:rsidRPr="002A35F8" w:rsidRDefault="002A35F8" w:rsidP="002A35F8">
      <w:pPr>
        <w:pStyle w:val="Listeavsnitt"/>
        <w:numPr>
          <w:ilvl w:val="0"/>
          <w:numId w:val="12"/>
        </w:numPr>
        <w:rPr>
          <w:b/>
          <w:bCs/>
        </w:rPr>
      </w:pPr>
      <w:bookmarkStart w:id="4" w:name="Brødteksten"/>
      <w:bookmarkStart w:id="5" w:name="Start"/>
      <w:bookmarkEnd w:id="4"/>
      <w:bookmarkEnd w:id="5"/>
      <w:r w:rsidRPr="002A35F8">
        <w:rPr>
          <w:b/>
          <w:bCs/>
        </w:rPr>
        <w:t>Innledning</w:t>
      </w:r>
    </w:p>
    <w:p w14:paraId="7C7F8E8E" w14:textId="0071BC7F" w:rsidR="00881ACC" w:rsidRDefault="00881ACC" w:rsidP="00881ACC">
      <w:r>
        <w:t>Vi viser til høringsbrev og -notat datert 23.06.2020 om evaluering av og endringer i mineralloven. Høringsfristen er satt til 23.09.2020.</w:t>
      </w:r>
    </w:p>
    <w:p w14:paraId="448CCA4F" w14:textId="77777777" w:rsidR="00881ACC" w:rsidRDefault="00881ACC" w:rsidP="00881ACC"/>
    <w:p w14:paraId="683A01C1" w14:textId="101E2B0D" w:rsidR="00881ACC" w:rsidRDefault="00881ACC" w:rsidP="00881ACC">
      <w:r>
        <w:t>Nærings- og fiskeridepartementet (NFD) oppnevnte i 2018 et utvalg</w:t>
      </w:r>
      <w:r w:rsidR="00DE1DEF">
        <w:t xml:space="preserve"> </w:t>
      </w:r>
      <w:r>
        <w:t>som skulle evaluere mineralloven.</w:t>
      </w:r>
      <w:r w:rsidR="00DE1DEF">
        <w:t xml:space="preserve">. </w:t>
      </w:r>
      <w:r>
        <w:t>Evalueringsutvalget</w:t>
      </w:r>
      <w:r w:rsidR="00DE1DEF">
        <w:t>, ledet av Ernst Nordtveit,</w:t>
      </w:r>
      <w:r>
        <w:t xml:space="preserve"> inviterte i denne forbindelse Norges Bondelag og andre grunneierorganisasjoner til et høringsmøte i september 2018. Utvalget avga sin rapport 18. desember 2018. Rapporten </w:t>
      </w:r>
      <w:r w:rsidR="00DE1DEF">
        <w:t xml:space="preserve">ble deretter </w:t>
      </w:r>
      <w:r>
        <w:t xml:space="preserve">lagt ut til offentlig ettersyn på NFDs hjemmeside, uten særskilt varsling av aktuelle høringsinstanser. Rapporten har </w:t>
      </w:r>
      <w:r w:rsidR="003F3F67">
        <w:t xml:space="preserve">av denne grunn </w:t>
      </w:r>
      <w:r>
        <w:t xml:space="preserve">trolig gått under radaren for mange. </w:t>
      </w:r>
      <w:r w:rsidR="00DE1DEF">
        <w:t xml:space="preserve">I likhet med flere andre aktører, gikk </w:t>
      </w:r>
      <w:r>
        <w:t xml:space="preserve">Norges Bondelag derfor glipp av muligheten til å komme med innspill til rapporten. </w:t>
      </w:r>
    </w:p>
    <w:p w14:paraId="1DDEAFCD" w14:textId="77777777" w:rsidR="00881ACC" w:rsidRDefault="00881ACC" w:rsidP="00881ACC"/>
    <w:p w14:paraId="146226C7" w14:textId="030B0014" w:rsidR="00881ACC" w:rsidRDefault="00881ACC" w:rsidP="00881ACC">
      <w:r>
        <w:t>Evalueringsutvalget foreslår i sin rapport</w:t>
      </w:r>
    </w:p>
    <w:p w14:paraId="580EA002" w14:textId="77777777" w:rsidR="00881ACC" w:rsidRDefault="00881ACC" w:rsidP="00881ACC"/>
    <w:p w14:paraId="147655B8" w14:textId="2A05CE8B" w:rsidR="00881ACC" w:rsidRDefault="00881ACC" w:rsidP="00881ACC">
      <w:pPr>
        <w:ind w:left="708"/>
        <w:rPr>
          <w:i/>
          <w:iCs/>
        </w:rPr>
      </w:pPr>
      <w:r>
        <w:rPr>
          <w:i/>
          <w:iCs/>
        </w:rPr>
        <w:t>--- v</w:t>
      </w:r>
      <w:r w:rsidRPr="00242ABF">
        <w:rPr>
          <w:i/>
          <w:iCs/>
        </w:rPr>
        <w:t>esentlige endringer i minerallovens grunnleggende struktur, blant annet knyttet til mineralkategoriene, bergfrihetens prinsipp og samspillet med saksbehandling etter andre lover.</w:t>
      </w:r>
    </w:p>
    <w:p w14:paraId="3BD17C78" w14:textId="77777777" w:rsidR="00881ACC" w:rsidRPr="00242ABF" w:rsidRDefault="00881ACC" w:rsidP="00881ACC">
      <w:pPr>
        <w:ind w:left="708"/>
        <w:rPr>
          <w:i/>
          <w:iCs/>
        </w:rPr>
      </w:pPr>
    </w:p>
    <w:p w14:paraId="267CDD00" w14:textId="60F86A93" w:rsidR="0013213F" w:rsidRDefault="00895270" w:rsidP="00881ACC">
      <w:r>
        <w:t xml:space="preserve">Når </w:t>
      </w:r>
      <w:r w:rsidR="00881ACC" w:rsidRPr="00242ABF">
        <w:t xml:space="preserve">NFD </w:t>
      </w:r>
      <w:r>
        <w:t xml:space="preserve">nå legger frem forslag til endringer i loven, har departementet </w:t>
      </w:r>
      <w:r w:rsidR="00995277">
        <w:t>i denne omgang bare delvis fulgt opp spørsmål som ble drøftet i utvalgets rapport. NFD legger i stedet o</w:t>
      </w:r>
      <w:r w:rsidR="00881ACC">
        <w:t xml:space="preserve">pp til en tosporet revisjon av mineralloven. Enkelte spørsmål </w:t>
      </w:r>
      <w:r w:rsidR="00995277">
        <w:t>skal</w:t>
      </w:r>
      <w:r w:rsidR="00881ACC">
        <w:t xml:space="preserve"> utredes videre. Dette gjelder særlig spørsmål knyttet til samiske interesser. Det er derfor oppnevnt et minerallovsutvalg</w:t>
      </w:r>
      <w:r w:rsidR="007B5112">
        <w:t xml:space="preserve">, også ledet av Ernst Nordtveit, </w:t>
      </w:r>
      <w:r w:rsidR="00881ACC">
        <w:t xml:space="preserve">som skal utrede disse spørsmålene og legge frem en NOU innen desember 2021.   </w:t>
      </w:r>
    </w:p>
    <w:p w14:paraId="506C846A" w14:textId="304650BD" w:rsidR="00995277" w:rsidRDefault="0013213F" w:rsidP="00881ACC">
      <w:r>
        <w:t xml:space="preserve">I tillegg planlegges det et høringsnotat angående endringer i forskrift til mineralloven høsten 2020. </w:t>
      </w:r>
      <w:r>
        <w:br/>
      </w:r>
      <w:r>
        <w:br/>
      </w:r>
      <w:r w:rsidR="007B5112">
        <w:t>Departementet legger likevel frem n</w:t>
      </w:r>
      <w:r w:rsidR="00995277">
        <w:t xml:space="preserve">oen </w:t>
      </w:r>
      <w:r w:rsidR="00881ACC">
        <w:t>endringsforslag allerede nå.</w:t>
      </w:r>
      <w:r w:rsidR="00995277">
        <w:t xml:space="preserve"> </w:t>
      </w:r>
    </w:p>
    <w:p w14:paraId="5A7B623E" w14:textId="77777777" w:rsidR="00995277" w:rsidRDefault="00995277" w:rsidP="00881ACC"/>
    <w:p w14:paraId="6884BA62" w14:textId="4ABBB31C" w:rsidR="009C52F9" w:rsidRDefault="00995277" w:rsidP="003F3F67">
      <w:r>
        <w:t xml:space="preserve">NFD gir uttrykk for at formålet med </w:t>
      </w:r>
      <w:r w:rsidR="003F3F67">
        <w:t xml:space="preserve">disse </w:t>
      </w:r>
      <w:r>
        <w:t xml:space="preserve">endringsforslagene er </w:t>
      </w:r>
      <w:r w:rsidRPr="00995277">
        <w:rPr>
          <w:i/>
          <w:iCs/>
        </w:rPr>
        <w:t>forenklinger</w:t>
      </w:r>
      <w:r>
        <w:t xml:space="preserve"> for næringen, Direktoratet for mineralforvaltning (DMF) og «andre offentlige instanser som forholder seg til dette regelverket</w:t>
      </w:r>
      <w:r w:rsidR="003F3F67">
        <w:t>.</w:t>
      </w:r>
      <w:r>
        <w:t>»</w:t>
      </w:r>
      <w:r w:rsidR="003F3F67">
        <w:t xml:space="preserve"> </w:t>
      </w:r>
      <w:r w:rsidR="009C52F9">
        <w:t>Dette skal igjen kunne gi redusert saksbehandlingstid og økt forutsigbarhet for næringen.</w:t>
      </w:r>
    </w:p>
    <w:p w14:paraId="1DA1C66A" w14:textId="77777777" w:rsidR="009C52F9" w:rsidRDefault="009C52F9" w:rsidP="003F3F67"/>
    <w:p w14:paraId="36641229" w14:textId="22530C67" w:rsidR="003F3F67" w:rsidRDefault="00FE4DC6" w:rsidP="003F3F67">
      <w:r>
        <w:lastRenderedPageBreak/>
        <w:t>Høringsnotatet inneholder forslag om innføring av et generelt krav til nødvendige kvalifikasjoner, adgang til overdragelser av konsesjoner, utvidet varslingsplikt, samt</w:t>
      </w:r>
      <w:r w:rsidR="00895270">
        <w:t xml:space="preserve"> innføring av </w:t>
      </w:r>
      <w:r w:rsidR="00765963">
        <w:t>krav om avklaring etter plan- og bygningsloven</w:t>
      </w:r>
      <w:r w:rsidR="00895270">
        <w:t xml:space="preserve"> før </w:t>
      </w:r>
      <w:r>
        <w:t>driftskonsesjon</w:t>
      </w:r>
      <w:r w:rsidR="00895270">
        <w:t xml:space="preserve"> kan gis</w:t>
      </w:r>
      <w:r>
        <w:t>.</w:t>
      </w:r>
      <w:r w:rsidR="003F3F67">
        <w:t xml:space="preserve"> </w:t>
      </w:r>
      <w:r w:rsidR="00765963">
        <w:t>Videre er e</w:t>
      </w:r>
      <w:r w:rsidR="003F3F67">
        <w:t xml:space="preserve">n del av de foreslåtte endringer foranlediget av at Finnmark og Troms ble slått sammen til ett fylke fra 01.01.2020. </w:t>
      </w:r>
    </w:p>
    <w:p w14:paraId="72D357E9" w14:textId="77777777" w:rsidR="009C52F9" w:rsidRDefault="009C52F9" w:rsidP="003F3F67"/>
    <w:p w14:paraId="7A259977" w14:textId="341FD2A3" w:rsidR="003F3F67" w:rsidRDefault="003F3F67" w:rsidP="00881ACC">
      <w:r>
        <w:t xml:space="preserve">Departementet gir uttrykk for at det for øvrig </w:t>
      </w:r>
      <w:r w:rsidR="009C52F9">
        <w:t xml:space="preserve">(bare) </w:t>
      </w:r>
      <w:r>
        <w:t>foreslås språklige forenklinger og presiseringer.</w:t>
      </w:r>
    </w:p>
    <w:p w14:paraId="4F355FC7" w14:textId="77777777" w:rsidR="003F3F67" w:rsidRDefault="003F3F67" w:rsidP="00881ACC"/>
    <w:p w14:paraId="479DBA5B" w14:textId="479655D6" w:rsidR="00703031" w:rsidRPr="002A35F8" w:rsidRDefault="0067350B" w:rsidP="002A35F8">
      <w:pPr>
        <w:pStyle w:val="Listeavsnitt"/>
        <w:numPr>
          <w:ilvl w:val="0"/>
          <w:numId w:val="12"/>
        </w:numPr>
        <w:rPr>
          <w:b/>
          <w:bCs/>
        </w:rPr>
      </w:pPr>
      <w:r w:rsidRPr="002A35F8">
        <w:rPr>
          <w:b/>
          <w:bCs/>
        </w:rPr>
        <w:t>Prinsipalt: L</w:t>
      </w:r>
      <w:r w:rsidR="003F3F67" w:rsidRPr="002A35F8">
        <w:rPr>
          <w:b/>
          <w:bCs/>
        </w:rPr>
        <w:t>ovrevisjonen bør skje samlet</w:t>
      </w:r>
    </w:p>
    <w:p w14:paraId="7607C12F" w14:textId="77777777" w:rsidR="002A35F8" w:rsidRDefault="00BF5A0E" w:rsidP="003F3F67">
      <w:r>
        <w:t xml:space="preserve">Vi kan ikke se at NFD har gitt noen </w:t>
      </w:r>
      <w:r w:rsidR="00B20566">
        <w:t xml:space="preserve">god </w:t>
      </w:r>
      <w:r>
        <w:t xml:space="preserve">begrunnelse for hvorfor man har valgt å gå for en </w:t>
      </w:r>
      <w:r w:rsidR="0013213F">
        <w:t>fler</w:t>
      </w:r>
      <w:r>
        <w:t xml:space="preserve">sporet lovprosess. </w:t>
      </w:r>
    </w:p>
    <w:p w14:paraId="6AC8072A" w14:textId="77777777" w:rsidR="002A35F8" w:rsidRDefault="002A35F8" w:rsidP="003F3F67"/>
    <w:p w14:paraId="1291FD43" w14:textId="527B99CC" w:rsidR="009C52F9" w:rsidRPr="002A35F8" w:rsidRDefault="00BF5A0E" w:rsidP="003F3F67">
      <w:pPr>
        <w:rPr>
          <w:u w:val="single"/>
        </w:rPr>
      </w:pPr>
      <w:r w:rsidRPr="002A35F8">
        <w:rPr>
          <w:u w:val="single"/>
        </w:rPr>
        <w:t xml:space="preserve">Prinsipalt mener Norges Bondelag at </w:t>
      </w:r>
      <w:r w:rsidR="00765963" w:rsidRPr="002A35F8">
        <w:rPr>
          <w:u w:val="single"/>
        </w:rPr>
        <w:t xml:space="preserve">det </w:t>
      </w:r>
      <w:r w:rsidRPr="002A35F8">
        <w:rPr>
          <w:u w:val="single"/>
        </w:rPr>
        <w:t xml:space="preserve">er </w:t>
      </w:r>
      <w:r w:rsidR="00B20566" w:rsidRPr="002A35F8">
        <w:rPr>
          <w:u w:val="single"/>
        </w:rPr>
        <w:t xml:space="preserve">svært </w:t>
      </w:r>
      <w:r w:rsidRPr="002A35F8">
        <w:rPr>
          <w:u w:val="single"/>
        </w:rPr>
        <w:t>uheldig</w:t>
      </w:r>
      <w:r w:rsidR="00765963" w:rsidRPr="002A35F8">
        <w:rPr>
          <w:u w:val="single"/>
        </w:rPr>
        <w:t xml:space="preserve"> at prosessen </w:t>
      </w:r>
      <w:r w:rsidR="0013213F" w:rsidRPr="002A35F8">
        <w:rPr>
          <w:u w:val="single"/>
        </w:rPr>
        <w:t xml:space="preserve">deles opp. </w:t>
      </w:r>
    </w:p>
    <w:p w14:paraId="1D2D38D2" w14:textId="03DF088D" w:rsidR="009C52F9" w:rsidRDefault="009C52F9" w:rsidP="003F3F67"/>
    <w:p w14:paraId="5A9F4C67" w14:textId="3E4892DF" w:rsidR="003F3F67" w:rsidRDefault="003F3F67" w:rsidP="003F3F67">
      <w:r>
        <w:t xml:space="preserve">Med unntak av tilpasningene som skyldes at Finnmark og Troms ble slått sammen til ett fylke pr 01.01.2020, er det vanskelig å se at behovet for endringer er så presserende at det ikke kan vente </w:t>
      </w:r>
      <w:r w:rsidR="009C52F9">
        <w:t>til minerallovutvalgets utredning er ferdigstilt i desember 2021 slik at samtlige endring</w:t>
      </w:r>
      <w:r w:rsidR="00BF5A0E">
        <w:t>sforslag og bestemmelser</w:t>
      </w:r>
      <w:r w:rsidR="009C52F9">
        <w:t xml:space="preserve"> kan sees i sammenheng.</w:t>
      </w:r>
    </w:p>
    <w:p w14:paraId="013758E5" w14:textId="38CC064C" w:rsidR="00FF3C65" w:rsidRDefault="00FF3C65" w:rsidP="003F3F67"/>
    <w:p w14:paraId="46179B9A" w14:textId="0AC228F4" w:rsidR="009C52F9" w:rsidRPr="00832B0E" w:rsidRDefault="0067350B" w:rsidP="002A35F8">
      <w:pPr>
        <w:pStyle w:val="Listeavsnitt"/>
        <w:numPr>
          <w:ilvl w:val="0"/>
          <w:numId w:val="12"/>
        </w:numPr>
        <w:rPr>
          <w:b/>
          <w:bCs/>
        </w:rPr>
      </w:pPr>
      <w:r>
        <w:rPr>
          <w:b/>
          <w:bCs/>
        </w:rPr>
        <w:t>Subsidiært: m</w:t>
      </w:r>
      <w:r w:rsidR="009C52F9" w:rsidRPr="00832B0E">
        <w:rPr>
          <w:b/>
          <w:bCs/>
        </w:rPr>
        <w:t xml:space="preserve">erknader til enkelte </w:t>
      </w:r>
      <w:r>
        <w:rPr>
          <w:b/>
          <w:bCs/>
        </w:rPr>
        <w:t xml:space="preserve">av </w:t>
      </w:r>
      <w:r w:rsidR="009C52F9" w:rsidRPr="00832B0E">
        <w:rPr>
          <w:b/>
          <w:bCs/>
        </w:rPr>
        <w:t>forslagene</w:t>
      </w:r>
    </w:p>
    <w:p w14:paraId="0591D6F8" w14:textId="2D629BBD" w:rsidR="009C52F9" w:rsidRDefault="002918AB" w:rsidP="009C52F9">
      <w:r>
        <w:t xml:space="preserve">Subsidiært, hvis </w:t>
      </w:r>
      <w:r w:rsidR="00832B0E">
        <w:t xml:space="preserve">NFD likevel velger å gå videre med </w:t>
      </w:r>
      <w:r w:rsidR="00602691">
        <w:t xml:space="preserve">en tosporet </w:t>
      </w:r>
      <w:r w:rsidR="00832B0E">
        <w:t>lovprosess</w:t>
      </w:r>
      <w:r w:rsidR="0067350B">
        <w:t>,</w:t>
      </w:r>
      <w:r w:rsidR="00832B0E">
        <w:t xml:space="preserve"> uten å avvente utredningen som er igangsatt, har Norges Bondelag merknader til enkelte av forslagene. </w:t>
      </w:r>
    </w:p>
    <w:p w14:paraId="607993C5" w14:textId="212F1456" w:rsidR="00832B0E" w:rsidRDefault="00832B0E" w:rsidP="009C52F9"/>
    <w:p w14:paraId="262BF4CB" w14:textId="51498E31" w:rsidR="00832B0E" w:rsidRPr="002A35F8" w:rsidRDefault="00832B0E" w:rsidP="002A35F8">
      <w:pPr>
        <w:pStyle w:val="Listeavsnitt"/>
        <w:numPr>
          <w:ilvl w:val="1"/>
          <w:numId w:val="14"/>
        </w:numPr>
        <w:rPr>
          <w:b/>
          <w:bCs/>
        </w:rPr>
      </w:pPr>
      <w:r w:rsidRPr="002A35F8">
        <w:rPr>
          <w:b/>
          <w:bCs/>
        </w:rPr>
        <w:t>Krav om nødvendige kvalifikasjoner</w:t>
      </w:r>
      <w:r w:rsidR="00895270" w:rsidRPr="002A35F8">
        <w:rPr>
          <w:b/>
          <w:bCs/>
        </w:rPr>
        <w:t xml:space="preserve"> </w:t>
      </w:r>
      <w:r w:rsidR="004A1A78" w:rsidRPr="002A35F8">
        <w:rPr>
          <w:b/>
          <w:bCs/>
        </w:rPr>
        <w:t>(notatets punkt 5.1 og 5.2)</w:t>
      </w:r>
    </w:p>
    <w:p w14:paraId="6C4099A1" w14:textId="77777777" w:rsidR="0007481B" w:rsidRDefault="00765963" w:rsidP="00765963">
      <w:r>
        <w:t xml:space="preserve">Departementet har bedt om innspill til forslaget om å innføre krav om kvalifikasjoner for all mineralvirksomhet. </w:t>
      </w:r>
    </w:p>
    <w:p w14:paraId="620666CE" w14:textId="77777777" w:rsidR="0007481B" w:rsidRDefault="0007481B" w:rsidP="00765963"/>
    <w:p w14:paraId="4509EFC1" w14:textId="2022B5DA" w:rsidR="0007481B" w:rsidRDefault="0007481B" w:rsidP="0007481B">
      <w:r>
        <w:t xml:space="preserve">Evalueringsutvalget mener at det generelt bør innføres strengere krav til de som skal drive mineralvirksomhet. NFD følger opp dette ved å innta en ny § 6a og foreslå at </w:t>
      </w:r>
    </w:p>
    <w:p w14:paraId="293F96C8" w14:textId="77777777" w:rsidR="0007481B" w:rsidRDefault="0007481B" w:rsidP="0007481B"/>
    <w:p w14:paraId="07883E11" w14:textId="61799288" w:rsidR="0007481B" w:rsidRDefault="0007481B" w:rsidP="0007481B">
      <w:pPr>
        <w:ind w:left="708"/>
        <w:rPr>
          <w:i/>
          <w:iCs/>
        </w:rPr>
      </w:pPr>
      <w:r w:rsidRPr="00480238">
        <w:rPr>
          <w:i/>
          <w:iCs/>
        </w:rPr>
        <w:t>«Rettighetshaveren og andre som deltar i mineralvirksomhet, skal ha nødvendige kvalifikasjoner for å utføre arbeidet på en forsvarlig måte.»</w:t>
      </w:r>
      <w:r>
        <w:rPr>
          <w:i/>
          <w:iCs/>
        </w:rPr>
        <w:t xml:space="preserve"> </w:t>
      </w:r>
    </w:p>
    <w:p w14:paraId="42195B7D" w14:textId="77777777" w:rsidR="0065164F" w:rsidRDefault="0065164F" w:rsidP="00765963"/>
    <w:p w14:paraId="6B6F68C4" w14:textId="74F5746C" w:rsidR="0007481B" w:rsidRDefault="0007481B" w:rsidP="00765963">
      <w:r>
        <w:t xml:space="preserve">Det nærmere innholdet skal presiseres i forskrift, </w:t>
      </w:r>
      <w:r w:rsidR="0065164F">
        <w:t xml:space="preserve">men tiltaket må være bergfaglig forsvarlig, herunder tilfredsstille faglige prinsipper for virksomheten, gjennomføres slik at ressursene utnyttes best mulig, samtidig som omgivelsene og miljøet blir ivaretatt på best mulig måte. </w:t>
      </w:r>
    </w:p>
    <w:p w14:paraId="171A6AFB" w14:textId="77777777" w:rsidR="0007481B" w:rsidRDefault="0007481B" w:rsidP="00765963"/>
    <w:p w14:paraId="22D74C5B" w14:textId="64D5964F" w:rsidR="00765963" w:rsidRDefault="00472E75" w:rsidP="00765963">
      <w:r>
        <w:t xml:space="preserve">Norges Bondelag er positiv til at </w:t>
      </w:r>
      <w:r w:rsidR="0007481B">
        <w:t xml:space="preserve">kravet til </w:t>
      </w:r>
      <w:r>
        <w:t xml:space="preserve">kvalifikasjon tydeliggjøres, men mener at </w:t>
      </w:r>
      <w:r w:rsidR="0007481B">
        <w:t xml:space="preserve">et slikt </w:t>
      </w:r>
      <w:r>
        <w:t>kvalifikasjonskrav må tilpasses størrelsen på tiltaket. Norges Bondelag mener for eksempel at det kan være grunn til å lempe på</w:t>
      </w:r>
      <w:r w:rsidR="00FF6D17">
        <w:t>,</w:t>
      </w:r>
      <w:r>
        <w:t xml:space="preserve"> </w:t>
      </w:r>
      <w:r w:rsidR="0007481B">
        <w:t xml:space="preserve">eller gjøre unntak fra </w:t>
      </w:r>
      <w:r>
        <w:t>kravene</w:t>
      </w:r>
      <w:r w:rsidR="00FF6D17">
        <w:t>,</w:t>
      </w:r>
      <w:r>
        <w:t xml:space="preserve"> for de aller minste tiltakene, for eksempel små grusforekomster.</w:t>
      </w:r>
    </w:p>
    <w:p w14:paraId="584013CD" w14:textId="6CBFD9A4" w:rsidR="0007481B" w:rsidRDefault="0007481B" w:rsidP="00765963"/>
    <w:p w14:paraId="19AF842E" w14:textId="77777777" w:rsidR="00A3313E" w:rsidRDefault="0007481B" w:rsidP="0007481B">
      <w:r>
        <w:t xml:space="preserve">I dag er søkers </w:t>
      </w:r>
      <w:r w:rsidRPr="0065164F">
        <w:rPr>
          <w:i/>
          <w:iCs/>
        </w:rPr>
        <w:t>skikkethet</w:t>
      </w:r>
      <w:r>
        <w:t xml:space="preserve"> </w:t>
      </w:r>
      <w:r w:rsidR="00A3313E">
        <w:t xml:space="preserve">kun </w:t>
      </w:r>
      <w:r>
        <w:t xml:space="preserve">et </w:t>
      </w:r>
      <w:r w:rsidRPr="00480238">
        <w:rPr>
          <w:i/>
          <w:iCs/>
        </w:rPr>
        <w:t>moment</w:t>
      </w:r>
      <w:r>
        <w:t xml:space="preserve"> i vurderingen av om </w:t>
      </w:r>
      <w:r w:rsidRPr="00FF6D17">
        <w:rPr>
          <w:i/>
          <w:iCs/>
        </w:rPr>
        <w:t>driftskonsesjon</w:t>
      </w:r>
      <w:r>
        <w:t xml:space="preserve"> skal gis (§ 43 annet ledd). I skikkethetsvurderingen ligger det, i tillegg til en vurdering av søkers kompetanse, også en vurdering av om prosjektet er gjennomførbart økonomisk, og om det legges opp til en bergfaglig forsvarlig drift. </w:t>
      </w:r>
      <w:r w:rsidR="00A3313E">
        <w:t xml:space="preserve">Departementet ber høringsinstansene om en tilbakemelding på hvorvidt begrepet skikket kan erstattes med kvalifisert også i § 43. </w:t>
      </w:r>
    </w:p>
    <w:p w14:paraId="78522FA3" w14:textId="77777777" w:rsidR="00A3313E" w:rsidRDefault="00A3313E" w:rsidP="0007481B"/>
    <w:p w14:paraId="05BB15C9" w14:textId="2C469692" w:rsidR="0007481B" w:rsidRDefault="0065164F" w:rsidP="0007481B">
      <w:r>
        <w:t xml:space="preserve">Forutsatt at </w:t>
      </w:r>
      <w:r w:rsidR="00A3313E">
        <w:t xml:space="preserve">en vurdering av tiltakets økonomiske gjennomførbarhet er en del av det generelle kvalifikasjonskravet i den nye § 6a, er Norges Bondelag enig i forslaget om å erstatte </w:t>
      </w:r>
      <w:r w:rsidR="0007481B">
        <w:t xml:space="preserve">begrepet «skikket» </w:t>
      </w:r>
      <w:r w:rsidR="00A3313E">
        <w:t xml:space="preserve">i § 43 </w:t>
      </w:r>
      <w:r w:rsidR="0007481B">
        <w:t>med «kvalifisert»</w:t>
      </w:r>
      <w:r w:rsidR="00A3313E">
        <w:t>.</w:t>
      </w:r>
    </w:p>
    <w:p w14:paraId="5A996744" w14:textId="36302DD3" w:rsidR="0007481B" w:rsidRDefault="0007481B" w:rsidP="00765963"/>
    <w:p w14:paraId="5E54A5EB" w14:textId="431777F2" w:rsidR="00A3313E" w:rsidRPr="002A35F8" w:rsidRDefault="00A3313E" w:rsidP="002A35F8">
      <w:pPr>
        <w:pStyle w:val="Listeavsnitt"/>
        <w:numPr>
          <w:ilvl w:val="1"/>
          <w:numId w:val="14"/>
        </w:numPr>
        <w:rPr>
          <w:b/>
          <w:bCs/>
        </w:rPr>
      </w:pPr>
      <w:r w:rsidRPr="002A35F8">
        <w:rPr>
          <w:b/>
          <w:bCs/>
        </w:rPr>
        <w:t>Varslingsfrist for undersøkelser</w:t>
      </w:r>
      <w:r w:rsidR="004A1A78" w:rsidRPr="002A35F8">
        <w:rPr>
          <w:b/>
          <w:bCs/>
        </w:rPr>
        <w:t xml:space="preserve"> (notatets punkt 6.3)</w:t>
      </w:r>
    </w:p>
    <w:p w14:paraId="471AC7AD" w14:textId="77C14001" w:rsidR="00AE1E0E" w:rsidRDefault="00A3313E" w:rsidP="00AE1E0E">
      <w:pPr>
        <w:pStyle w:val="Ingenmellomrom"/>
      </w:pPr>
      <w:r>
        <w:t xml:space="preserve">Departementet foreslår å utvide varslingsfristen før </w:t>
      </w:r>
      <w:r w:rsidRPr="00F92A41">
        <w:rPr>
          <w:i/>
          <w:iCs/>
        </w:rPr>
        <w:t>undersøkelsesarbeider</w:t>
      </w:r>
      <w:r>
        <w:t xml:space="preserve"> igangsettes. Varslingsfristen for undersøkelser av statens mineraler er i dag tre uker</w:t>
      </w:r>
      <w:r w:rsidR="00FF6D17">
        <w:t>, jf § 18</w:t>
      </w:r>
      <w:r>
        <w:t xml:space="preserve">. Fristen foreslås utvidet til tre måneder. Norges Bondelag støtter forslaget og mener at dette gir grunneier bedre mulighet til å ivareta sine interesser. </w:t>
      </w:r>
      <w:r w:rsidR="0038686E">
        <w:t xml:space="preserve">Norges Bondelag mener imidlertid at </w:t>
      </w:r>
      <w:r>
        <w:t xml:space="preserve">partene </w:t>
      </w:r>
      <w:r w:rsidR="0038686E">
        <w:t xml:space="preserve">skriftlig bør kunne frafalle varslingsfristen slik at </w:t>
      </w:r>
      <w:r w:rsidR="00F92A41">
        <w:t>arbeidene kan igangsettes på et tidligere tidspunkt</w:t>
      </w:r>
      <w:r w:rsidR="0038686E">
        <w:t>, der både DMF, grunneieren og brukeren av grunnen er enige om det.</w:t>
      </w:r>
    </w:p>
    <w:p w14:paraId="73BBF989" w14:textId="77777777" w:rsidR="00AE1E0E" w:rsidRDefault="00AE1E0E" w:rsidP="00AE1E0E">
      <w:pPr>
        <w:pStyle w:val="Ingenmellomrom"/>
        <w:rPr>
          <w:rFonts w:asciiTheme="minorHAnsi" w:hAnsiTheme="minorHAnsi"/>
          <w:kern w:val="0"/>
          <w:sz w:val="22"/>
        </w:rPr>
      </w:pPr>
    </w:p>
    <w:p w14:paraId="4D311314" w14:textId="18D0B8B2" w:rsidR="001F6069" w:rsidRDefault="001F6069" w:rsidP="002A35F8">
      <w:pPr>
        <w:pStyle w:val="Listeavsnitt"/>
        <w:numPr>
          <w:ilvl w:val="1"/>
          <w:numId w:val="14"/>
        </w:numPr>
        <w:rPr>
          <w:b/>
          <w:bCs/>
        </w:rPr>
      </w:pPr>
      <w:r>
        <w:rPr>
          <w:b/>
          <w:bCs/>
        </w:rPr>
        <w:t>Avklaring av privatrettslige spørsmål</w:t>
      </w:r>
      <w:r w:rsidR="004A1A78">
        <w:rPr>
          <w:b/>
          <w:bCs/>
        </w:rPr>
        <w:t xml:space="preserve"> (notatets punkt 7.1)</w:t>
      </w:r>
    </w:p>
    <w:p w14:paraId="5800477F" w14:textId="43CC4567" w:rsidR="00C76B12" w:rsidRDefault="00C76B12" w:rsidP="0038686E">
      <w:r>
        <w:t>Etter dagens minerallov kreves det at tiltakshaver i forbindelse med søknad om driftskonsesjon kan dokumentere å ha utvinningsrett til forekomsten</w:t>
      </w:r>
      <w:r w:rsidR="00F1330C">
        <w:t xml:space="preserve"> (jf. høringsnotatet punkt 7.1 tredje avsnitt). </w:t>
      </w:r>
      <w:r>
        <w:t xml:space="preserve"> Fra et grunneiersynspunkt er det ønskelig at en søknad om driftskonsesjon fortsatt kan avvises </w:t>
      </w:r>
      <w:r w:rsidR="00EC750B">
        <w:t>når</w:t>
      </w:r>
      <w:r>
        <w:t xml:space="preserve"> søker/tiltakshaver ikke kan dokumentere at de privatrettslige forhold er avklart. Grunneier unngår blant annet i slike tilfeller å havne i et unødvendig press på å inngå en privatrettslig avtale fordi det allerede foreligger en driftskonsesjon. DMF slipper videre å behandle en søknad der de underliggende forhold ikke er avklart</w:t>
      </w:r>
    </w:p>
    <w:p w14:paraId="673FF6B4" w14:textId="77777777" w:rsidR="00C76B12" w:rsidRDefault="00C76B12" w:rsidP="0038686E"/>
    <w:p w14:paraId="7A0F1EC7" w14:textId="77777777" w:rsidR="00C76B12" w:rsidRDefault="0034037A" w:rsidP="0038686E">
      <w:r w:rsidRPr="001F6069">
        <w:t xml:space="preserve">Norges Bondelag er </w:t>
      </w:r>
      <w:r w:rsidR="00C76B12">
        <w:t xml:space="preserve">imidlertid </w:t>
      </w:r>
      <w:r w:rsidRPr="001F6069">
        <w:t xml:space="preserve">enig i at det </w:t>
      </w:r>
      <w:r>
        <w:t xml:space="preserve">kan være en fordel å </w:t>
      </w:r>
      <w:r w:rsidRPr="00C76B12">
        <w:rPr>
          <w:i/>
          <w:iCs/>
        </w:rPr>
        <w:t>tydeliggjøre</w:t>
      </w:r>
      <w:r>
        <w:t xml:space="preserve"> at driftskonsesjon ikke innebærer en avgjørelse av privatrettslige forhold, videre at det er søkers eget ansvar å skaffe tilveie de privatrettslige rettighetene.</w:t>
      </w:r>
      <w:r w:rsidR="00C76B12">
        <w:t xml:space="preserve"> </w:t>
      </w:r>
    </w:p>
    <w:p w14:paraId="4E444E24" w14:textId="77777777" w:rsidR="00C76B12" w:rsidRDefault="00C76B12" w:rsidP="0038686E"/>
    <w:p w14:paraId="6C6047C0" w14:textId="43C05535" w:rsidR="00C2425B" w:rsidRDefault="00C2425B" w:rsidP="0038686E">
      <w:r>
        <w:t>Norges Bondelag legger til grunn at den foreslåtte endringen ikke innebærer noen realitetsendring</w:t>
      </w:r>
      <w:r w:rsidR="00C76B12">
        <w:t xml:space="preserve"> eller svekkelse av dagens ordning</w:t>
      </w:r>
      <w:r>
        <w:t>, kun en presisering og tydeliggjøring av ansvaret.</w:t>
      </w:r>
      <w:r w:rsidR="00C76B12">
        <w:t xml:space="preserve"> På denne bakgrunn støtter Norges Bondelag den foreslåtte presiseringen i nytt annet ledd i § 5.</w:t>
      </w:r>
    </w:p>
    <w:p w14:paraId="6DCEB12A" w14:textId="77777777" w:rsidR="00C2425B" w:rsidRDefault="00C2425B" w:rsidP="0038686E"/>
    <w:p w14:paraId="47D02AF7" w14:textId="77777777" w:rsidR="0034037A" w:rsidRDefault="0034037A" w:rsidP="001F6069"/>
    <w:p w14:paraId="73D5C7BB" w14:textId="77777777" w:rsidR="00CF5970" w:rsidRDefault="00CF5970" w:rsidP="002A35F8">
      <w:pPr>
        <w:pStyle w:val="Listeavsnitt"/>
        <w:numPr>
          <w:ilvl w:val="1"/>
          <w:numId w:val="14"/>
        </w:numPr>
        <w:rPr>
          <w:b/>
          <w:bCs/>
        </w:rPr>
      </w:pPr>
      <w:r>
        <w:rPr>
          <w:b/>
          <w:bCs/>
        </w:rPr>
        <w:t>Tydeliggjøring av konsesjonsbestemmelsen i § 43 (notatets punkt 7.2)</w:t>
      </w:r>
    </w:p>
    <w:p w14:paraId="5617362B" w14:textId="3879E113" w:rsidR="00C66162" w:rsidRDefault="00CF5970" w:rsidP="00CF5970">
      <w:r>
        <w:t xml:space="preserve">NFD følger opp evalueringsutvalgets forslag </w:t>
      </w:r>
      <w:r w:rsidR="00C66162">
        <w:t>om å gjøre unntak fra den absolutte konsesjonsplikten for uttak av naturstein, ved å innføre en nedre volumgrense for konsesjonsplikt også for uttak av naturstein. E</w:t>
      </w:r>
      <w:r w:rsidR="00D32377">
        <w:t>n slik endring opplyses</w:t>
      </w:r>
      <w:r w:rsidR="00C66162">
        <w:t xml:space="preserve"> </w:t>
      </w:r>
      <w:r w:rsidR="00D32377">
        <w:t>blant annet</w:t>
      </w:r>
      <w:r w:rsidR="003F6F78">
        <w:t xml:space="preserve"> å</w:t>
      </w:r>
      <w:r w:rsidR="00D32377">
        <w:t xml:space="preserve"> kunne sikre videreføring av små håndverksbaserte uttak som skal dekke lokale forhold </w:t>
      </w:r>
      <w:r w:rsidR="003F6F78">
        <w:t xml:space="preserve">(eks. Røros). </w:t>
      </w:r>
      <w:r w:rsidR="00D32377">
        <w:t>S</w:t>
      </w:r>
      <w:r w:rsidR="003F6F78">
        <w:t xml:space="preserve">må </w:t>
      </w:r>
      <w:r w:rsidR="00D32377">
        <w:t>aktører vil normalt ikke kunne oppfylle alle de kravene som oppstilles til konsesjonspliktige uttak.</w:t>
      </w:r>
    </w:p>
    <w:p w14:paraId="7D31A579" w14:textId="0946A223" w:rsidR="00C66162" w:rsidRDefault="00C66162" w:rsidP="00CF5970"/>
    <w:p w14:paraId="5CEEEAEF" w14:textId="2544E2A4" w:rsidR="003F6F78" w:rsidRDefault="003F6F78" w:rsidP="00CF5970">
      <w:r>
        <w:t xml:space="preserve">I tillegg foreslås det presisert at volumgrensen gjelder «in situ (urørt)» masse. </w:t>
      </w:r>
    </w:p>
    <w:p w14:paraId="75C6D268" w14:textId="2B404DA1" w:rsidR="003F6F78" w:rsidRDefault="003F6F78" w:rsidP="00CF5970">
      <w:r>
        <w:t xml:space="preserve"> </w:t>
      </w:r>
    </w:p>
    <w:p w14:paraId="6B5C3C74" w14:textId="681EFFDF" w:rsidR="00CF5970" w:rsidRPr="00CF5970" w:rsidRDefault="006D3F7F" w:rsidP="00CF5970">
      <w:r>
        <w:t xml:space="preserve">Norges Bondelag støtter </w:t>
      </w:r>
      <w:r w:rsidR="003F6F78">
        <w:t>endrings</w:t>
      </w:r>
      <w:r>
        <w:t>forslage</w:t>
      </w:r>
      <w:r w:rsidR="003F6F78">
        <w:t>t.</w:t>
      </w:r>
    </w:p>
    <w:p w14:paraId="781A44F8" w14:textId="77777777" w:rsidR="00CF5970" w:rsidRDefault="00CF5970" w:rsidP="00CF5970">
      <w:pPr>
        <w:pStyle w:val="Listeavsnitt"/>
        <w:ind w:left="705"/>
        <w:rPr>
          <w:b/>
          <w:bCs/>
        </w:rPr>
      </w:pPr>
    </w:p>
    <w:p w14:paraId="4A63F7A7" w14:textId="3B84FE3D" w:rsidR="004A1A78" w:rsidRDefault="004A1A78" w:rsidP="002A35F8">
      <w:pPr>
        <w:pStyle w:val="Listeavsnitt"/>
        <w:numPr>
          <w:ilvl w:val="1"/>
          <w:numId w:val="14"/>
        </w:numPr>
        <w:rPr>
          <w:b/>
          <w:bCs/>
        </w:rPr>
      </w:pPr>
      <w:r w:rsidRPr="004A1A78">
        <w:rPr>
          <w:b/>
          <w:bCs/>
        </w:rPr>
        <w:t>Krav om arealavklaring etter plan- og bygningsloven før søknad om driftskonsesjon</w:t>
      </w:r>
      <w:r>
        <w:rPr>
          <w:b/>
          <w:bCs/>
        </w:rPr>
        <w:t xml:space="preserve"> (notatets punkt 7.3)</w:t>
      </w:r>
    </w:p>
    <w:p w14:paraId="272476AA" w14:textId="2E2908CD" w:rsidR="00251E9B" w:rsidRDefault="00C2628E" w:rsidP="004A1A78">
      <w:r>
        <w:t xml:space="preserve">Dagens regelverk legger ikke føringer for </w:t>
      </w:r>
      <w:r w:rsidR="00251E9B">
        <w:t xml:space="preserve">hvilken </w:t>
      </w:r>
      <w:r>
        <w:t>rekkefølge nødvendige tilla</w:t>
      </w:r>
      <w:r w:rsidR="00266739">
        <w:t>telser</w:t>
      </w:r>
      <w:r w:rsidR="00251E9B">
        <w:t xml:space="preserve"> skal innhentes i.</w:t>
      </w:r>
      <w:r w:rsidR="00247D6A">
        <w:t xml:space="preserve"> Av forarbeidene til mineralloven, Ot.prp. nr. 43 (2008-2009), fremgår det </w:t>
      </w:r>
      <w:r w:rsidR="00056DF3">
        <w:t>bare</w:t>
      </w:r>
      <w:r w:rsidR="00247D6A">
        <w:t xml:space="preserve"> at det er en forutsetning for oppstart av </w:t>
      </w:r>
      <w:r w:rsidR="00247D6A" w:rsidRPr="00247D6A">
        <w:rPr>
          <w:i/>
          <w:iCs/>
        </w:rPr>
        <w:t>drift</w:t>
      </w:r>
      <w:r w:rsidR="00247D6A">
        <w:t xml:space="preserve"> at det foreligger nødvendig planvedtak, videre at </w:t>
      </w:r>
      <w:r w:rsidR="00EB19FC">
        <w:t>behandling etter mineralloven, så langt det er mulig, skal søkes samordnet med behandling etter annet regelverk</w:t>
      </w:r>
      <w:r w:rsidR="00251E9B">
        <w:t>.</w:t>
      </w:r>
      <w:r w:rsidR="00EB19FC">
        <w:t xml:space="preserve"> </w:t>
      </w:r>
      <w:r w:rsidR="00247D6A">
        <w:t xml:space="preserve">Det fremgår videre at departementet den gangen ikke så behov for en tettere kobling. </w:t>
      </w:r>
    </w:p>
    <w:p w14:paraId="10F10D40" w14:textId="4BF1F356" w:rsidR="00251E9B" w:rsidRDefault="00251E9B" w:rsidP="004A1A78"/>
    <w:p w14:paraId="73A36436" w14:textId="77777777" w:rsidR="00251E9B" w:rsidRPr="00247D6A" w:rsidRDefault="00251E9B" w:rsidP="00251E9B">
      <w:pPr>
        <w:ind w:left="708"/>
        <w:rPr>
          <w:b/>
          <w:bCs/>
          <w:i/>
          <w:iCs/>
        </w:rPr>
      </w:pPr>
      <w:r w:rsidRPr="00247D6A">
        <w:rPr>
          <w:b/>
          <w:bCs/>
          <w:i/>
          <w:iCs/>
        </w:rPr>
        <w:t>Til § 5 Forholdet til annet regelverk</w:t>
      </w:r>
    </w:p>
    <w:p w14:paraId="5E4859FC" w14:textId="77777777" w:rsidR="00251E9B" w:rsidRPr="00251E9B" w:rsidRDefault="00251E9B" w:rsidP="00251E9B">
      <w:pPr>
        <w:ind w:left="708"/>
        <w:rPr>
          <w:i/>
          <w:iCs/>
        </w:rPr>
      </w:pPr>
      <w:r w:rsidRPr="00251E9B">
        <w:rPr>
          <w:i/>
          <w:iCs/>
        </w:rPr>
        <w:t>LOV-2009-06-19-101-§5</w:t>
      </w:r>
    </w:p>
    <w:p w14:paraId="18B107D1" w14:textId="77777777" w:rsidR="00251E9B" w:rsidRPr="00251E9B" w:rsidRDefault="00251E9B" w:rsidP="00251E9B">
      <w:pPr>
        <w:ind w:left="708"/>
        <w:rPr>
          <w:i/>
          <w:iCs/>
        </w:rPr>
      </w:pPr>
      <w:r w:rsidRPr="00251E9B">
        <w:rPr>
          <w:i/>
          <w:iCs/>
        </w:rPr>
        <w:t>Paragrafen er ny og er inntatt etter innspill fra høringsinstansene.</w:t>
      </w:r>
    </w:p>
    <w:p w14:paraId="5A85ACA6" w14:textId="77777777" w:rsidR="00251E9B" w:rsidRPr="00251E9B" w:rsidRDefault="00251E9B" w:rsidP="00251E9B">
      <w:pPr>
        <w:ind w:left="708"/>
        <w:rPr>
          <w:i/>
          <w:iCs/>
        </w:rPr>
      </w:pPr>
    </w:p>
    <w:p w14:paraId="553D4055" w14:textId="77777777" w:rsidR="00251E9B" w:rsidRPr="00251E9B" w:rsidRDefault="00251E9B" w:rsidP="00251E9B">
      <w:pPr>
        <w:ind w:left="708"/>
        <w:rPr>
          <w:i/>
          <w:iCs/>
        </w:rPr>
      </w:pPr>
      <w:r w:rsidRPr="00251E9B">
        <w:rPr>
          <w:i/>
          <w:iCs/>
        </w:rPr>
        <w:t>Leting, undersøkelse og drift av mineraler krever ulike tillatelser etter mineralloven. For slike aktiviteter kan det i tillegg være nødvendig med tillatelser etter annen lovgivning. Første punktum fastslår derfor at tillatelse etter mineralloven ikke erstatter krav om tillatelse, godkjenning, arealplan eller konsesjon etter annen lovgivning. Dette innebærer at aktiviteter etter mineralloven ikke kan iverksettes før alle nødvendige tillatelser etter ulike lovverk er innhentet. Det er tiltakshavers ansvar å sørge for å innhente alle nødvendige tillatelser. Behandlingen av saker etter mineralloven skal så langt mulig søkes samordnet med behandlingen etter annen lovgivning.</w:t>
      </w:r>
    </w:p>
    <w:p w14:paraId="29D9E987" w14:textId="77777777" w:rsidR="00251E9B" w:rsidRPr="00251E9B" w:rsidRDefault="00251E9B" w:rsidP="00251E9B">
      <w:pPr>
        <w:ind w:left="708"/>
        <w:rPr>
          <w:i/>
          <w:iCs/>
        </w:rPr>
      </w:pPr>
    </w:p>
    <w:p w14:paraId="1C110C07" w14:textId="4A179A36" w:rsidR="00251E9B" w:rsidRDefault="00251E9B" w:rsidP="00251E9B">
      <w:pPr>
        <w:ind w:left="708"/>
        <w:rPr>
          <w:i/>
          <w:iCs/>
        </w:rPr>
      </w:pPr>
      <w:r w:rsidRPr="00251E9B">
        <w:rPr>
          <w:i/>
          <w:iCs/>
        </w:rPr>
        <w:t xml:space="preserve">Mineralloven oppstiller en rekke begrensninger i og forbud mot å lete etter, undersøke, utvinne og drive på mineralske forekomster, se for eksempel § 47 som oppstiller forbud mot leting og undersøkelse i bestemte områder. Slike aktiviteter kan også være forbudt eller begrenset av annen lovgivning, som for eksempel plan- og bygningslovgivningen, kulturminnelovgivningen, naturvernlovgivningen og motorferdselslovgivningen. Utvinning av mineralforekomster er en type virksomhet som alltid vil omfattes av det generelle forbudet i markaloven § 5 mot bygge- og anleggstiltak. Andre punktum slår </w:t>
      </w:r>
      <w:r w:rsidRPr="00251E9B">
        <w:rPr>
          <w:i/>
          <w:iCs/>
        </w:rPr>
        <w:lastRenderedPageBreak/>
        <w:t>derfor fast at leting, undersøkelse, utvinning og drift på mineralske forekomster bare kan utøves innenfor de begrensninger som følger av denne lov og annen lovgivning</w:t>
      </w:r>
    </w:p>
    <w:p w14:paraId="6D06EE57" w14:textId="1012273B" w:rsidR="00247D6A" w:rsidRDefault="00247D6A" w:rsidP="00251E9B">
      <w:pPr>
        <w:ind w:left="708"/>
        <w:rPr>
          <w:i/>
          <w:iCs/>
        </w:rPr>
      </w:pPr>
    </w:p>
    <w:p w14:paraId="2377C93E" w14:textId="3A551F6A" w:rsidR="00247D6A" w:rsidRPr="00251E9B" w:rsidRDefault="00247D6A" w:rsidP="00251E9B">
      <w:pPr>
        <w:ind w:left="708"/>
        <w:rPr>
          <w:i/>
          <w:iCs/>
        </w:rPr>
      </w:pPr>
      <w:r>
        <w:rPr>
          <w:i/>
          <w:iCs/>
        </w:rPr>
        <w:t>…………………</w:t>
      </w:r>
    </w:p>
    <w:p w14:paraId="65E83D93" w14:textId="77777777" w:rsidR="00251E9B" w:rsidRDefault="00251E9B" w:rsidP="004A1A78"/>
    <w:p w14:paraId="34D397EE" w14:textId="77777777" w:rsidR="00251E9B" w:rsidRPr="00247D6A" w:rsidRDefault="00251E9B" w:rsidP="00251E9B">
      <w:pPr>
        <w:ind w:left="708"/>
        <w:rPr>
          <w:b/>
          <w:bCs/>
          <w:i/>
          <w:iCs/>
        </w:rPr>
      </w:pPr>
      <w:r w:rsidRPr="00247D6A">
        <w:rPr>
          <w:b/>
          <w:bCs/>
          <w:i/>
          <w:iCs/>
        </w:rPr>
        <w:t>Kapittel 6 Forholdet til annet regelverk</w:t>
      </w:r>
    </w:p>
    <w:p w14:paraId="347850FE" w14:textId="77777777" w:rsidR="00251E9B" w:rsidRPr="00251E9B" w:rsidRDefault="00251E9B" w:rsidP="00251E9B">
      <w:pPr>
        <w:ind w:left="708"/>
        <w:rPr>
          <w:i/>
          <w:iCs/>
        </w:rPr>
      </w:pPr>
      <w:r w:rsidRPr="00251E9B">
        <w:rPr>
          <w:i/>
          <w:iCs/>
        </w:rPr>
        <w:t>6.3 Forholdet til plan- og bygningsloven</w:t>
      </w:r>
    </w:p>
    <w:p w14:paraId="06C7E2DA" w14:textId="77777777" w:rsidR="00251E9B" w:rsidRPr="00251E9B" w:rsidRDefault="00251E9B" w:rsidP="00251E9B">
      <w:pPr>
        <w:ind w:left="708"/>
        <w:rPr>
          <w:i/>
          <w:iCs/>
        </w:rPr>
      </w:pPr>
      <w:r w:rsidRPr="00251E9B">
        <w:rPr>
          <w:i/>
          <w:iCs/>
        </w:rPr>
        <w:t>6.3.3 Departementets vurdering</w:t>
      </w:r>
    </w:p>
    <w:p w14:paraId="3D56745D" w14:textId="77777777" w:rsidR="00251E9B" w:rsidRPr="00251E9B" w:rsidRDefault="00251E9B" w:rsidP="00251E9B">
      <w:pPr>
        <w:ind w:left="708"/>
        <w:rPr>
          <w:i/>
          <w:iCs/>
        </w:rPr>
      </w:pPr>
      <w:r w:rsidRPr="00251E9B">
        <w:rPr>
          <w:i/>
          <w:iCs/>
        </w:rPr>
        <w:t>Departementet fastholder det grunnleggende prinsippet, slik det også fremgår av høringsnotatet, om at det er plan- og bygningsloven som skal avklare arealbruken. Kommunens kompetanse til å regulere bruken av områdene vil ikke bli berørt av den nye mineralloven. Nødvendige plantillatelser vil være en forutsetning for å kunne starte drift på mineralske forekomster. For å unngå uklarheter om at andre tillatelser faktisk er nødvendige i tillegg til mineralloven, vil departementet sørge for å synliggjøre dette i lovteksten.</w:t>
      </w:r>
    </w:p>
    <w:p w14:paraId="38BAE798" w14:textId="77777777" w:rsidR="00251E9B" w:rsidRPr="00251E9B" w:rsidRDefault="00251E9B" w:rsidP="00251E9B">
      <w:pPr>
        <w:ind w:left="708"/>
        <w:rPr>
          <w:i/>
          <w:iCs/>
        </w:rPr>
      </w:pPr>
    </w:p>
    <w:p w14:paraId="75537F3E" w14:textId="77777777" w:rsidR="00251E9B" w:rsidRPr="00251E9B" w:rsidRDefault="00251E9B" w:rsidP="00251E9B">
      <w:pPr>
        <w:ind w:left="708"/>
        <w:rPr>
          <w:i/>
          <w:iCs/>
        </w:rPr>
      </w:pPr>
      <w:r w:rsidRPr="00251E9B">
        <w:rPr>
          <w:i/>
          <w:iCs/>
        </w:rPr>
        <w:t>Departementet merker seg at de fleste av høringsinstansene, med unntak av Miljøverndepartementet, mener det er ryddig og oversiktlig at prosessene etter plan- og bygningsloven og mineralloven skjer hver for seg. At prosessene er formelt uavhengige av hverandre, forandrer ikke det faktum at plantillatelser må foreligge for at drift kan startes opp. Etter departementets vurdering er plantillatelsen en grunnleggende forutsetning som vil ligge til grunn for all virksomhet, og kommunene vil gjennom sin planmyndighetsrolle ha den fulle og nødvendige myndighet til å avgjøre om drift skal startes.</w:t>
      </w:r>
    </w:p>
    <w:p w14:paraId="1F45633D" w14:textId="77777777" w:rsidR="00251E9B" w:rsidRPr="00251E9B" w:rsidRDefault="00251E9B" w:rsidP="00251E9B">
      <w:pPr>
        <w:ind w:left="708"/>
        <w:rPr>
          <w:i/>
          <w:iCs/>
        </w:rPr>
      </w:pPr>
    </w:p>
    <w:p w14:paraId="43FCDC6C" w14:textId="77777777" w:rsidR="00251E9B" w:rsidRPr="00251E9B" w:rsidRDefault="00251E9B" w:rsidP="00251E9B">
      <w:pPr>
        <w:ind w:left="708"/>
        <w:rPr>
          <w:i/>
          <w:iCs/>
        </w:rPr>
      </w:pPr>
      <w:r w:rsidRPr="00251E9B">
        <w:rPr>
          <w:i/>
          <w:iCs/>
        </w:rPr>
        <w:t>Tillatelse etter mineralloven vil være en av flere særlovstillatelser som trengs for oppstart av mineraldrift. Departementet kan ikke se at det er behov for å koble disse mot hverandre formelt, for eksempel slik at tillatelse etter mineralloven ikke kan gis før plantillatelser foreligger. Dersom det er klart at kommunen ikke vil tillate drift i et område, vil det måtte tas i betraktning av andre myndigheter som behandler søknader knyttet til et slikt tiltak. Direktoratet for mineralforvaltning vil for sin del ikke behandle søknader om tiltak som ikke vil bli godkjent av planmyndighetene. Akkurat de samme betraktningene gjør seg gjeldende i saker der det søkes om ekspropriasjon etter mineralloven. Avgjørelsesmyndigheten er etter loven lagt til Nærings- og handelsdepartementet. Ekspropriasjonsmyndigheten vil heller ikke behandle og ekspropriere til et tiltak som kommunen ikke vil godkjenne. Sett i forhold til næringens behov for å få på plass flest mulige tillatelser samtidig, kan vi heller ikke se at det er behov for formelle lovkoblinger. Tvert imot antar departementet at det vil bli et mer fleksibelt system dersom den ene tillatelsen ikke behøver å avvente den andre.</w:t>
      </w:r>
    </w:p>
    <w:p w14:paraId="56A0FD17" w14:textId="77777777" w:rsidR="00251E9B" w:rsidRPr="00251E9B" w:rsidRDefault="00251E9B" w:rsidP="00251E9B">
      <w:pPr>
        <w:ind w:left="708"/>
        <w:rPr>
          <w:i/>
          <w:iCs/>
        </w:rPr>
      </w:pPr>
    </w:p>
    <w:p w14:paraId="50086F7E" w14:textId="791A3DBC" w:rsidR="00251E9B" w:rsidRPr="00251E9B" w:rsidRDefault="00251E9B" w:rsidP="00251E9B">
      <w:pPr>
        <w:ind w:left="708"/>
        <w:rPr>
          <w:i/>
          <w:iCs/>
        </w:rPr>
      </w:pPr>
      <w:r w:rsidRPr="00251E9B">
        <w:rPr>
          <w:i/>
          <w:iCs/>
        </w:rPr>
        <w:t>Verken næringsorganisasjonene eller kommunene har pekt på behovet for å ha formelle koblingsbestemmelser mellom plan- og bygningsloven og mineralloven. Heller ikke departementet kan se behovet for dette og vil derfor ikke foreslå dette</w:t>
      </w:r>
    </w:p>
    <w:p w14:paraId="048ADDA2" w14:textId="77777777" w:rsidR="00251E9B" w:rsidRDefault="00251E9B" w:rsidP="004A1A78"/>
    <w:p w14:paraId="66B6394B" w14:textId="18C8F73E" w:rsidR="004A1A78" w:rsidRDefault="00FC6493" w:rsidP="004A1A78">
      <w:r>
        <w:t xml:space="preserve">Evalueringsutvalget mener at ordningen med parallelle, uavhengige prosesser ikke har fungert og </w:t>
      </w:r>
      <w:r w:rsidR="00C2628E">
        <w:t xml:space="preserve">tar til orde for en vidtgående samordning av saksbehandling knyttet til reguleringsplan og konsesjon. </w:t>
      </w:r>
    </w:p>
    <w:p w14:paraId="70C1D0D3" w14:textId="1EA11607" w:rsidR="00BB064D" w:rsidRDefault="00BB064D" w:rsidP="004A1A78"/>
    <w:p w14:paraId="24D6BA93" w14:textId="4262DEEE" w:rsidR="00BB064D" w:rsidRDefault="00CF5970" w:rsidP="004A1A78">
      <w:r>
        <w:t>NFD</w:t>
      </w:r>
      <w:r w:rsidR="00BB064D">
        <w:t xml:space="preserve"> </w:t>
      </w:r>
      <w:r w:rsidR="00BF0E5B">
        <w:t xml:space="preserve">følger </w:t>
      </w:r>
      <w:r w:rsidR="007B5112">
        <w:t xml:space="preserve">imidlertid </w:t>
      </w:r>
      <w:r w:rsidR="00BF0E5B">
        <w:t>ikke opp utvalgets forslag</w:t>
      </w:r>
      <w:r w:rsidR="007B5112">
        <w:t xml:space="preserve">. </w:t>
      </w:r>
      <w:r>
        <w:t>NFD</w:t>
      </w:r>
      <w:r w:rsidR="007B5112">
        <w:t xml:space="preserve"> </w:t>
      </w:r>
      <w:r w:rsidR="00BF0E5B">
        <w:t xml:space="preserve">foreslår </w:t>
      </w:r>
      <w:r w:rsidR="00E3354B">
        <w:t>tvert imot</w:t>
      </w:r>
      <w:r w:rsidR="00BF0E5B">
        <w:t xml:space="preserve"> å lovfeste et krav om at planavklaring </w:t>
      </w:r>
      <w:r w:rsidR="00BF0E5B" w:rsidRPr="00470479">
        <w:rPr>
          <w:i/>
          <w:iCs/>
        </w:rPr>
        <w:t>må foreligge</w:t>
      </w:r>
      <w:r w:rsidR="00BF0E5B">
        <w:t xml:space="preserve"> før konsesjonssøknad </w:t>
      </w:r>
      <w:r w:rsidR="00BF0E5B" w:rsidRPr="00470479">
        <w:rPr>
          <w:i/>
          <w:iCs/>
        </w:rPr>
        <w:t>kan</w:t>
      </w:r>
      <w:r w:rsidR="00BF0E5B">
        <w:t xml:space="preserve"> </w:t>
      </w:r>
      <w:r w:rsidR="00BF0E5B" w:rsidRPr="00470479">
        <w:rPr>
          <w:i/>
          <w:iCs/>
        </w:rPr>
        <w:t>behandle</w:t>
      </w:r>
      <w:r w:rsidR="00BF0E5B">
        <w:t xml:space="preserve">s. Ulempen dette ble vurdert å innebære ved forrige lovprosess, anses nå å være begrenset fordi </w:t>
      </w:r>
      <w:r w:rsidR="005C5146">
        <w:t>saksbehandlingstiden hos DMF er kortere.</w:t>
      </w:r>
      <w:r w:rsidR="009A617F">
        <w:t xml:space="preserve"> </w:t>
      </w:r>
      <w:r>
        <w:t>NFD</w:t>
      </w:r>
      <w:r w:rsidR="009A617F">
        <w:t xml:space="preserve"> mener at forslaget er ressursbesparende </w:t>
      </w:r>
      <w:r>
        <w:t>fordi DMF ikke vil bruke tiden på å behandle søknader som ikke vil realiseres fordi kommunen ikke ønsker råstoffutvinning på det aktuelle arealet.</w:t>
      </w:r>
    </w:p>
    <w:p w14:paraId="223B92C3" w14:textId="21B02B5D" w:rsidR="005C5146" w:rsidRDefault="005C5146" w:rsidP="004A1A78"/>
    <w:p w14:paraId="2F08D3E0" w14:textId="1D770AC0" w:rsidR="00470479" w:rsidRPr="00AC5383" w:rsidRDefault="007B5112" w:rsidP="007B5112">
      <w:pPr>
        <w:pStyle w:val="Listeavsnitt"/>
        <w:ind w:left="0"/>
      </w:pPr>
      <w:r w:rsidRPr="00AC5383">
        <w:t xml:space="preserve">Norges Bondelag </w:t>
      </w:r>
      <w:r w:rsidR="009A617F" w:rsidRPr="00AC5383">
        <w:t xml:space="preserve">er enig i at det pedagogisk kan være hensiktsmessig å </w:t>
      </w:r>
      <w:r w:rsidRPr="00AC5383">
        <w:t>klargjøre</w:t>
      </w:r>
      <w:r w:rsidR="009A617F" w:rsidRPr="00AC5383">
        <w:t xml:space="preserve"> roller og ansvar</w:t>
      </w:r>
      <w:r w:rsidR="00470479" w:rsidRPr="00AC5383">
        <w:t xml:space="preserve">. </w:t>
      </w:r>
    </w:p>
    <w:p w14:paraId="6DBC4721" w14:textId="19FE0F5C" w:rsidR="00392718" w:rsidRPr="00AC5383" w:rsidRDefault="00AC5383" w:rsidP="007B5112">
      <w:pPr>
        <w:pStyle w:val="Listeavsnitt"/>
        <w:ind w:left="0"/>
      </w:pPr>
      <w:r w:rsidRPr="00AC5383">
        <w:t>Det bør vurderes en</w:t>
      </w:r>
      <w:r w:rsidR="00A00661" w:rsidRPr="00AC5383">
        <w:t xml:space="preserve"> </w:t>
      </w:r>
      <w:r w:rsidRPr="00AC5383">
        <w:t>klarere kobling</w:t>
      </w:r>
      <w:r w:rsidR="00A00661" w:rsidRPr="00AC5383">
        <w:t xml:space="preserve"> til plan- og byg</w:t>
      </w:r>
      <w:r w:rsidRPr="00AC5383">
        <w:t>n</w:t>
      </w:r>
      <w:r w:rsidR="00A00661" w:rsidRPr="00AC5383">
        <w:t>ings</w:t>
      </w:r>
      <w:r w:rsidRPr="00AC5383">
        <w:t>loven i mineralloven, slik at det tydeliggjøres</w:t>
      </w:r>
      <w:r w:rsidR="00C518EC" w:rsidRPr="00AC5383">
        <w:t xml:space="preserve"> </w:t>
      </w:r>
      <w:r w:rsidR="009A617F" w:rsidRPr="00AC5383">
        <w:t xml:space="preserve">at det er planmyndigheten som har </w:t>
      </w:r>
      <w:r w:rsidR="00B20566" w:rsidRPr="00AC5383">
        <w:t xml:space="preserve">suveren </w:t>
      </w:r>
      <w:r w:rsidR="009A617F" w:rsidRPr="00AC5383">
        <w:t>kompetanse til å avgjøre arealbruken i kommunen</w:t>
      </w:r>
      <w:r w:rsidR="007B5112" w:rsidRPr="00AC5383">
        <w:t xml:space="preserve">. </w:t>
      </w:r>
    </w:p>
    <w:p w14:paraId="0625FF58" w14:textId="77777777" w:rsidR="00392718" w:rsidRDefault="00392718" w:rsidP="007B5112">
      <w:pPr>
        <w:pStyle w:val="Listeavsnitt"/>
        <w:ind w:left="0"/>
      </w:pPr>
    </w:p>
    <w:p w14:paraId="197AF41C" w14:textId="4C11B586" w:rsidR="007B5112" w:rsidRDefault="007B5112" w:rsidP="007B5112">
      <w:pPr>
        <w:pStyle w:val="Listeavsnitt"/>
        <w:ind w:left="0"/>
      </w:pPr>
      <w:r>
        <w:t xml:space="preserve">Imidlertid er det vanskelig å tenke seg at arealbruken kan avklares uten at det for eksempel også foretas konsekvensutredninger med bergfaglige vurderinger. I likhet med evalueringsutvalget mener Norges Bondelag at det bør utredes om det er mulig å </w:t>
      </w:r>
      <w:r w:rsidR="001515E9">
        <w:t xml:space="preserve">samordne prosessene, herunder </w:t>
      </w:r>
      <w:r w:rsidR="00BA4F91">
        <w:t>legge til rette for en</w:t>
      </w:r>
      <w:r w:rsidR="001515E9">
        <w:t xml:space="preserve"> konsekvensutredning som dekker behovene </w:t>
      </w:r>
      <w:r w:rsidR="00BA4F91">
        <w:t>til både planmyndighet, miljømyndighet og DMF.</w:t>
      </w:r>
      <w:r w:rsidR="001515E9">
        <w:t xml:space="preserve"> </w:t>
      </w:r>
      <w:r w:rsidR="00242EC2">
        <w:t>Det er grunn til å tro at man på denne måten kan unngå dobbelt saksbehandling, videre at dette vil muliggjøre tverrfaglige avklaringer på et tidlig tidspunkt.</w:t>
      </w:r>
      <w:r w:rsidR="002C697F">
        <w:t xml:space="preserve"> </w:t>
      </w:r>
    </w:p>
    <w:p w14:paraId="52393B0D" w14:textId="339FE1B8" w:rsidR="00242EC2" w:rsidRDefault="00242EC2" w:rsidP="007B5112">
      <w:pPr>
        <w:pStyle w:val="Listeavsnitt"/>
        <w:ind w:left="0"/>
      </w:pPr>
    </w:p>
    <w:p w14:paraId="094843FE" w14:textId="16E318A3" w:rsidR="00832B0E" w:rsidRDefault="00832B0E" w:rsidP="002A35F8">
      <w:pPr>
        <w:pStyle w:val="Listeavsnitt"/>
        <w:numPr>
          <w:ilvl w:val="1"/>
          <w:numId w:val="14"/>
        </w:numPr>
        <w:rPr>
          <w:b/>
          <w:bCs/>
        </w:rPr>
      </w:pPr>
      <w:r w:rsidRPr="00472E75">
        <w:rPr>
          <w:b/>
          <w:bCs/>
        </w:rPr>
        <w:t>Adgang til å overdra driftskonsesjon</w:t>
      </w:r>
      <w:r w:rsidR="004A1A78">
        <w:rPr>
          <w:b/>
          <w:bCs/>
        </w:rPr>
        <w:t xml:space="preserve"> (notatets punkt </w:t>
      </w:r>
      <w:r w:rsidR="00392718">
        <w:rPr>
          <w:b/>
          <w:bCs/>
        </w:rPr>
        <w:t>7.4)</w:t>
      </w:r>
    </w:p>
    <w:p w14:paraId="15967561" w14:textId="071C7751" w:rsidR="002438A2" w:rsidRDefault="002438A2" w:rsidP="00472E75">
      <w:r>
        <w:t>En driftskonsesjon er i dag å regne som en personlig tillatelse</w:t>
      </w:r>
      <w:r w:rsidR="00B20566">
        <w:t>,</w:t>
      </w:r>
      <w:r>
        <w:t xml:space="preserve"> og t</w:t>
      </w:r>
      <w:r w:rsidRPr="002438A2">
        <w:t xml:space="preserve">iltakshaver har </w:t>
      </w:r>
      <w:r>
        <w:t xml:space="preserve">derfor </w:t>
      </w:r>
      <w:r w:rsidRPr="002438A2">
        <w:t>etter dagens lov ikke anledning til å overdra konsesjon</w:t>
      </w:r>
      <w:r>
        <w:t xml:space="preserve">en. </w:t>
      </w:r>
    </w:p>
    <w:p w14:paraId="5109016C" w14:textId="77777777" w:rsidR="002438A2" w:rsidRDefault="002438A2" w:rsidP="00472E75"/>
    <w:p w14:paraId="1036591C" w14:textId="4560EC59" w:rsidR="00472E75" w:rsidRDefault="002438A2" w:rsidP="00472E75">
      <w:r>
        <w:t>NFD mener at det i mange tilfeller er et behov for større fleksibilitet i forbindelse med forretningsmessig begrunnede løsninger (herunder omorganiseringer hos konsesjonæren) innenfor rammen av bærekraftig bruk og forvaltning av naturressursene. NFD foreslår derfor en generell adgang for overdragelse av driftskonsesjon</w:t>
      </w:r>
      <w:r w:rsidR="00D27875">
        <w:t>, men at overdragelsen skal godkjennes av DMF.</w:t>
      </w:r>
    </w:p>
    <w:p w14:paraId="3257FDB5" w14:textId="61FD0863" w:rsidR="00B20566" w:rsidRDefault="00B20566" w:rsidP="00472E75"/>
    <w:p w14:paraId="66F09F4E" w14:textId="640C9BD1" w:rsidR="004A6A59" w:rsidRDefault="00BB43F8" w:rsidP="00472E75">
      <w:r>
        <w:t xml:space="preserve">For grunneier er det avgjørende at den som har eller får konsesjon er en seriøs aktør, som både har nødvendig kompetanse og økonomi til å forestå driften, og som kan stille tilstrekkelig sikkerhet for opprydning når driften legges ned. </w:t>
      </w:r>
      <w:r w:rsidR="004A6A59">
        <w:t xml:space="preserve">Dette gjelder både ved overdragelse av en driftskonsesjon eller overdragelse av aksjer, men også ved en selskapsrettslig omdannelse av foretaket som har fått driftskonsesjon. </w:t>
      </w:r>
    </w:p>
    <w:p w14:paraId="5B20ABDE" w14:textId="77777777" w:rsidR="004A6A59" w:rsidRDefault="004A6A59" w:rsidP="00472E75"/>
    <w:p w14:paraId="0BA0CF13" w14:textId="77777777" w:rsidR="00D8299A" w:rsidRDefault="00D8299A" w:rsidP="00D8299A">
      <w:r>
        <w:t>Bondelaget mener derfor at det er viktig med fortsatt kontroll over (alle) endringer på konsesjonærens side, og kan derfor ikke støtte en slik lovendring uten at hensynet til grunneieren er tilstrekkelig ivaretatt. Det bes etter dette om en grundig utredning av denne problemstillingen.</w:t>
      </w:r>
    </w:p>
    <w:p w14:paraId="5BBCB53D" w14:textId="77777777" w:rsidR="00D8299A" w:rsidRDefault="00D8299A" w:rsidP="00472E75"/>
    <w:p w14:paraId="6999A116" w14:textId="77777777" w:rsidR="0002339F" w:rsidRDefault="0002339F" w:rsidP="002A35F8">
      <w:pPr>
        <w:pStyle w:val="Listeavsnitt"/>
        <w:numPr>
          <w:ilvl w:val="1"/>
          <w:numId w:val="14"/>
        </w:numPr>
        <w:rPr>
          <w:b/>
          <w:bCs/>
        </w:rPr>
      </w:pPr>
      <w:r>
        <w:rPr>
          <w:b/>
          <w:bCs/>
        </w:rPr>
        <w:t>Tilsyn (notatets punkt 8)</w:t>
      </w:r>
    </w:p>
    <w:p w14:paraId="14732678" w14:textId="702F1DE9" w:rsidR="0002339F" w:rsidRDefault="0002339F" w:rsidP="0002339F">
      <w:r>
        <w:t xml:space="preserve">NFD ønsker en forenkling og tydeliggjøring av minerallovens § 59, </w:t>
      </w:r>
      <w:r w:rsidR="00C36013">
        <w:t xml:space="preserve">og har foreslått </w:t>
      </w:r>
      <w:r>
        <w:t>følgende ordlyd:</w:t>
      </w:r>
    </w:p>
    <w:p w14:paraId="48FCCC91" w14:textId="77777777" w:rsidR="0002339F" w:rsidRDefault="0002339F" w:rsidP="0002339F"/>
    <w:p w14:paraId="59FB94DA" w14:textId="3C9D3A37" w:rsidR="0002339F" w:rsidRPr="0002339F" w:rsidRDefault="0002339F" w:rsidP="0002339F">
      <w:pPr>
        <w:ind w:left="708"/>
        <w:rPr>
          <w:i/>
          <w:iCs/>
        </w:rPr>
      </w:pPr>
      <w:r w:rsidRPr="0002339F">
        <w:rPr>
          <w:i/>
          <w:iCs/>
        </w:rPr>
        <w:t>Direktoratet for mineralforvaltning fører tilsyn og kan fatte vedtak for gjennomføring av bestemmelser gitt i eller i medhold av denne loven.</w:t>
      </w:r>
    </w:p>
    <w:p w14:paraId="76CF1B5B" w14:textId="54758571" w:rsidR="0002339F" w:rsidRDefault="0002339F" w:rsidP="0002339F"/>
    <w:p w14:paraId="1D196584" w14:textId="77777777" w:rsidR="00147C2A" w:rsidRPr="0002339F" w:rsidRDefault="00147C2A" w:rsidP="00147C2A">
      <w:r>
        <w:t>Bondelaget mener imidlertid at innholdet i bestemmelsen ikke blir tydeligere ved forslaget. Tvert imot, dagens ordlyd gir en bedre pekepinn på hva det kan føres tilsyn med og hva det kan fattes vedtak om. Norges Bondelag støtter derfor ikke forslaget.</w:t>
      </w:r>
    </w:p>
    <w:p w14:paraId="725842C1" w14:textId="77777777" w:rsidR="00147C2A" w:rsidRDefault="00147C2A" w:rsidP="00147C2A">
      <w:pPr>
        <w:pStyle w:val="Listeavsnitt"/>
        <w:ind w:left="705"/>
        <w:rPr>
          <w:b/>
          <w:bCs/>
        </w:rPr>
      </w:pPr>
    </w:p>
    <w:p w14:paraId="50E760F9" w14:textId="77777777" w:rsidR="00AD2658" w:rsidRDefault="00AD2658" w:rsidP="002A35F8">
      <w:pPr>
        <w:pStyle w:val="Listeavsnitt"/>
        <w:numPr>
          <w:ilvl w:val="1"/>
          <w:numId w:val="14"/>
        </w:numPr>
        <w:rPr>
          <w:b/>
          <w:bCs/>
        </w:rPr>
      </w:pPr>
      <w:r>
        <w:rPr>
          <w:b/>
          <w:bCs/>
        </w:rPr>
        <w:t>Opprydning (forslag til § 50 nytt andre ledd)</w:t>
      </w:r>
    </w:p>
    <w:p w14:paraId="03D94608" w14:textId="096C0BDD" w:rsidR="00AD2658" w:rsidRDefault="00AD2658" w:rsidP="00AD2658">
      <w:r>
        <w:t xml:space="preserve">NFD foreslår at departementet </w:t>
      </w:r>
      <w:r w:rsidR="00C36013">
        <w:t xml:space="preserve">får </w:t>
      </w:r>
      <w:r>
        <w:t>hjemmel til å gi forskrift om det nærmere innholdet i opprydningsplikten.</w:t>
      </w:r>
      <w:r w:rsidR="00E90BBF">
        <w:t xml:space="preserve"> Forslaget er imidlertid ikke utdypet i høringsnotatet.</w:t>
      </w:r>
      <w:r w:rsidR="00760F0A">
        <w:t xml:space="preserve"> Norges Bondelag mener at det ikke er tilstrekkelig med en forskriftshjemmel.</w:t>
      </w:r>
    </w:p>
    <w:p w14:paraId="42402CB4" w14:textId="77777777" w:rsidR="00AD2658" w:rsidRDefault="00AD2658" w:rsidP="00AD2658"/>
    <w:p w14:paraId="603A6CF0" w14:textId="6F5DD445" w:rsidR="00760F0A" w:rsidRDefault="00AD2658" w:rsidP="00AD2658">
      <w:r>
        <w:t xml:space="preserve">Opprydningsplikten er svært viktig for grunneierne, se våre merknader i punkt 2.6 ovenfor. </w:t>
      </w:r>
    </w:p>
    <w:p w14:paraId="0A559155" w14:textId="0EF610B4" w:rsidR="00AD2658" w:rsidRDefault="00760F0A" w:rsidP="00AD2658">
      <w:r>
        <w:t xml:space="preserve">Dette var derfor også et av temaene </w:t>
      </w:r>
      <w:r w:rsidR="00AD2658">
        <w:t xml:space="preserve">Norges Bondelag </w:t>
      </w:r>
      <w:r w:rsidR="00E90BBF">
        <w:t xml:space="preserve">tok </w:t>
      </w:r>
      <w:r>
        <w:t xml:space="preserve">opp </w:t>
      </w:r>
      <w:r w:rsidR="00E90BBF">
        <w:t>i møtet med evalueringsutvalget høsten 2018</w:t>
      </w:r>
      <w:r>
        <w:t xml:space="preserve">. </w:t>
      </w:r>
    </w:p>
    <w:p w14:paraId="6A6770FA" w14:textId="0400EDDC" w:rsidR="00760F0A" w:rsidRDefault="00760F0A" w:rsidP="00AD2658"/>
    <w:p w14:paraId="32B1BC9B" w14:textId="73E17120" w:rsidR="00760F0A" w:rsidRDefault="00760F0A" w:rsidP="00AD2658">
      <w:r>
        <w:t xml:space="preserve">Evalueringsutvalget har da også i sin rapport gitt uttrykk for at innholdet i opprydningsplikten bør komme </w:t>
      </w:r>
      <w:r w:rsidR="00C36013">
        <w:t xml:space="preserve">klart </w:t>
      </w:r>
      <w:r>
        <w:t>til uttrykk i selve lovteksten, kap 13 s 91</w:t>
      </w:r>
      <w:r w:rsidR="00B76BAB">
        <w:t xml:space="preserve"> og 92</w:t>
      </w:r>
      <w:r>
        <w:t>:</w:t>
      </w:r>
    </w:p>
    <w:p w14:paraId="47C20FEC" w14:textId="6EB23F0C" w:rsidR="00760F0A" w:rsidRDefault="00760F0A" w:rsidP="00AD2658"/>
    <w:p w14:paraId="32151185" w14:textId="77777777" w:rsidR="00760F0A" w:rsidRDefault="00760F0A" w:rsidP="00760F0A">
      <w:pPr>
        <w:ind w:left="708"/>
        <w:rPr>
          <w:i/>
          <w:iCs/>
        </w:rPr>
      </w:pPr>
      <w:r w:rsidRPr="00760F0A">
        <w:rPr>
          <w:i/>
          <w:iCs/>
        </w:rPr>
        <w:t>Forarbeidene fremhever som nevnt ovenfor at et formål med sikre- og opprydningsplikten er</w:t>
      </w:r>
      <w:r>
        <w:rPr>
          <w:i/>
          <w:iCs/>
        </w:rPr>
        <w:t xml:space="preserve"> </w:t>
      </w:r>
      <w:r w:rsidRPr="00760F0A">
        <w:rPr>
          <w:i/>
          <w:iCs/>
        </w:rPr>
        <w:t>at området så langt som mulig tilbakeføres til den stand det var i før arbeidene startet.</w:t>
      </w:r>
      <w:r>
        <w:rPr>
          <w:i/>
          <w:iCs/>
        </w:rPr>
        <w:t xml:space="preserve"> </w:t>
      </w:r>
    </w:p>
    <w:p w14:paraId="54548BEF" w14:textId="77777777" w:rsidR="00760F0A" w:rsidRDefault="00760F0A" w:rsidP="00760F0A">
      <w:pPr>
        <w:ind w:left="708"/>
        <w:rPr>
          <w:i/>
          <w:iCs/>
        </w:rPr>
      </w:pPr>
    </w:p>
    <w:p w14:paraId="3EC12D70" w14:textId="34D11662" w:rsidR="00760F0A" w:rsidRDefault="00760F0A" w:rsidP="00760F0A">
      <w:pPr>
        <w:ind w:left="708"/>
        <w:rPr>
          <w:i/>
          <w:iCs/>
        </w:rPr>
      </w:pPr>
      <w:r w:rsidRPr="00760F0A">
        <w:rPr>
          <w:i/>
          <w:iCs/>
        </w:rPr>
        <w:t>Hensynet til omgivelsene, miljømessige konsekvenser og langsiktig planlegging for etterbruk</w:t>
      </w:r>
      <w:r>
        <w:rPr>
          <w:i/>
          <w:iCs/>
        </w:rPr>
        <w:t xml:space="preserve"> </w:t>
      </w:r>
      <w:r w:rsidRPr="00760F0A">
        <w:rPr>
          <w:i/>
          <w:iCs/>
        </w:rPr>
        <w:t>og tilbakeføring av området fremheves dessuten som hensyn som skal ivaretas ved forvaltning</w:t>
      </w:r>
      <w:r>
        <w:rPr>
          <w:i/>
          <w:iCs/>
        </w:rPr>
        <w:t xml:space="preserve"> </w:t>
      </w:r>
      <w:r w:rsidRPr="00760F0A">
        <w:rPr>
          <w:i/>
          <w:iCs/>
        </w:rPr>
        <w:t>og bruk av mineralressursene, jf. mineralloven § 2. Når disse hensynene tilsidesettes til fordel</w:t>
      </w:r>
      <w:r>
        <w:rPr>
          <w:i/>
          <w:iCs/>
        </w:rPr>
        <w:t xml:space="preserve"> </w:t>
      </w:r>
      <w:r w:rsidRPr="00760F0A">
        <w:rPr>
          <w:i/>
          <w:iCs/>
        </w:rPr>
        <w:t>for verdiskapning og næringsutvikling ved at undersøkelser eller drift igangsettes, blir det</w:t>
      </w:r>
      <w:r>
        <w:rPr>
          <w:i/>
          <w:iCs/>
        </w:rPr>
        <w:t xml:space="preserve"> </w:t>
      </w:r>
      <w:r w:rsidRPr="00760F0A">
        <w:rPr>
          <w:i/>
          <w:iCs/>
        </w:rPr>
        <w:t>særlig viktig å ivareta hensynene under drift og når driften avsluttes.</w:t>
      </w:r>
    </w:p>
    <w:p w14:paraId="60E9A0E6" w14:textId="77777777" w:rsidR="00760F0A" w:rsidRPr="00760F0A" w:rsidRDefault="00760F0A" w:rsidP="00760F0A">
      <w:pPr>
        <w:ind w:left="708"/>
        <w:rPr>
          <w:i/>
          <w:iCs/>
        </w:rPr>
      </w:pPr>
    </w:p>
    <w:p w14:paraId="13F8F34A" w14:textId="77777777" w:rsidR="00760F0A" w:rsidRPr="00760F0A" w:rsidRDefault="00760F0A" w:rsidP="00760F0A">
      <w:pPr>
        <w:ind w:left="708"/>
        <w:rPr>
          <w:i/>
          <w:iCs/>
        </w:rPr>
      </w:pPr>
      <w:r w:rsidRPr="00760F0A">
        <w:rPr>
          <w:i/>
          <w:iCs/>
        </w:rPr>
        <w:t>For å sikre at ivaretagelsen av miljøhensyn og hensynet til omgivelsene blir reell, mener</w:t>
      </w:r>
    </w:p>
    <w:p w14:paraId="4729B1F6" w14:textId="7BFE016E" w:rsidR="00760F0A" w:rsidRPr="00760F0A" w:rsidRDefault="00760F0A" w:rsidP="00760F0A">
      <w:pPr>
        <w:ind w:left="708"/>
        <w:rPr>
          <w:i/>
          <w:iCs/>
        </w:rPr>
      </w:pPr>
      <w:r w:rsidRPr="00760F0A">
        <w:rPr>
          <w:i/>
          <w:iCs/>
        </w:rPr>
        <w:t>utvalget at opprydningspliktens innhold ikke bare skal omfatte fjerning av anleggsmaskiner</w:t>
      </w:r>
      <w:r>
        <w:rPr>
          <w:i/>
          <w:iCs/>
        </w:rPr>
        <w:t xml:space="preserve"> </w:t>
      </w:r>
      <w:r w:rsidRPr="00760F0A">
        <w:rPr>
          <w:i/>
          <w:iCs/>
        </w:rPr>
        <w:t>og opprydning av forurensning, men også at området så langt det er mulig tilbakeføres til den</w:t>
      </w:r>
      <w:r>
        <w:rPr>
          <w:i/>
          <w:iCs/>
        </w:rPr>
        <w:t xml:space="preserve"> </w:t>
      </w:r>
      <w:r w:rsidRPr="00760F0A">
        <w:rPr>
          <w:i/>
          <w:iCs/>
        </w:rPr>
        <w:t>stand det var i før arbeidene startet, eller istandsettes til planlagt etterbruk. Dette bør komme</w:t>
      </w:r>
      <w:r>
        <w:rPr>
          <w:i/>
          <w:iCs/>
        </w:rPr>
        <w:t xml:space="preserve"> </w:t>
      </w:r>
      <w:r w:rsidRPr="00760F0A">
        <w:rPr>
          <w:i/>
          <w:iCs/>
        </w:rPr>
        <w:t>klart til uttrykk i lovteksten.</w:t>
      </w:r>
    </w:p>
    <w:p w14:paraId="18184DD8" w14:textId="3B278A00" w:rsidR="00AD2658" w:rsidRDefault="00AD2658" w:rsidP="00AD2658"/>
    <w:p w14:paraId="56BD6DE6" w14:textId="60270F72" w:rsidR="00B76BAB" w:rsidRDefault="00B76BAB" w:rsidP="00AD2658">
      <w:r>
        <w:t>Norges Bondelag mener at dette punktet må ses i sammenheng med økonomisk sikkerhetsstillelse for sikring og opprydning, noe også evalueringsutvalget foreslår i rapporten s 93-96. NFD ser ikke ut til å</w:t>
      </w:r>
      <w:r w:rsidR="00C83C37">
        <w:t xml:space="preserve"> </w:t>
      </w:r>
      <w:r w:rsidR="00C523A2">
        <w:t xml:space="preserve">ha </w:t>
      </w:r>
      <w:r>
        <w:t xml:space="preserve">fulgt opp dette spørsmålet. </w:t>
      </w:r>
    </w:p>
    <w:p w14:paraId="4E5B5C19" w14:textId="6B587BE7" w:rsidR="00C36013" w:rsidRDefault="00C36013" w:rsidP="00AD2658"/>
    <w:p w14:paraId="3C962FC0" w14:textId="630A79C7" w:rsidR="00C36013" w:rsidRDefault="00C36013" w:rsidP="00AD2658">
      <w:r>
        <w:t>Norges Bondelag støtter derfor ikke forslaget.</w:t>
      </w:r>
    </w:p>
    <w:p w14:paraId="782EC86E" w14:textId="77777777" w:rsidR="00B76BAB" w:rsidRDefault="00B76BAB" w:rsidP="00AD2658"/>
    <w:p w14:paraId="1D39113C" w14:textId="43671E05" w:rsidR="00832B0E" w:rsidRDefault="00832B0E" w:rsidP="009C52F9"/>
    <w:p w14:paraId="535FB63F" w14:textId="38A02336" w:rsidR="00703031" w:rsidRPr="006F6F1F" w:rsidRDefault="00E01451" w:rsidP="00DC4C6E">
      <w:pPr>
        <w:ind w:left="142"/>
      </w:pPr>
      <w:r>
        <w:t>Med vennlig hilsen</w:t>
      </w:r>
    </w:p>
    <w:p w14:paraId="19DF6CED" w14:textId="77777777" w:rsidR="00703031" w:rsidRPr="00D90805" w:rsidRDefault="00703031"/>
    <w:p w14:paraId="2B627200" w14:textId="77777777" w:rsidR="006207DA" w:rsidRPr="006F6F1F" w:rsidRDefault="006207DA" w:rsidP="00DC4C6E">
      <w:pPr>
        <w:ind w:left="142"/>
      </w:pPr>
      <w:r w:rsidRPr="006F6F1F">
        <w:t>Elektronisk godkjent, uten underskrift</w:t>
      </w:r>
    </w:p>
    <w:p w14:paraId="7ABC42C9" w14:textId="77777777" w:rsidR="00703031" w:rsidRPr="00D90805" w:rsidRDefault="00703031"/>
    <w:tbl>
      <w:tblPr>
        <w:tblW w:w="9566" w:type="dxa"/>
        <w:tblLayout w:type="fixed"/>
        <w:tblCellMar>
          <w:left w:w="71" w:type="dxa"/>
          <w:right w:w="71" w:type="dxa"/>
        </w:tblCellMar>
        <w:tblLook w:val="0000" w:firstRow="0" w:lastRow="0" w:firstColumn="0" w:lastColumn="0" w:noHBand="0" w:noVBand="0"/>
      </w:tblPr>
      <w:tblGrid>
        <w:gridCol w:w="5316"/>
        <w:gridCol w:w="4250"/>
      </w:tblGrid>
      <w:tr w:rsidR="00703031" w:rsidRPr="006F6F1F" w14:paraId="20E323F6" w14:textId="77777777" w:rsidTr="005E0221">
        <w:tc>
          <w:tcPr>
            <w:tcW w:w="5316" w:type="dxa"/>
          </w:tcPr>
          <w:bookmarkStart w:id="6" w:name="Paraferer" w:colFirst="1" w:colLast="1"/>
          <w:bookmarkStart w:id="7" w:name="Underskriver" w:colFirst="0" w:colLast="0"/>
          <w:p w14:paraId="235B2297" w14:textId="282747AD" w:rsidR="00392FDE" w:rsidRPr="00D90805" w:rsidRDefault="002478DB" w:rsidP="00DC4C6E">
            <w:pPr>
              <w:ind w:left="67"/>
              <w:rPr>
                <w:rStyle w:val="StilKursiv"/>
              </w:rPr>
            </w:pPr>
            <w:sdt>
              <w:sdtPr>
                <w:rPr>
                  <w:rStyle w:val="StilKursiv"/>
                </w:rPr>
                <w:tag w:val="para.avdelingsleder"/>
                <w:id w:val="10011"/>
                <w:placeholder>
                  <w:docPart w:val="DefaultPlaceholder_22675703"/>
                </w:placeholder>
                <w:dataBinding w:prefixMappings="xmlns:gbs='http://www.software-innovation.no/growBusinessDocument'" w:xpath="/gbs:GrowBusinessDocument/gbs:Lists/gbs:SingleLines/gbs:ToOrgUnit.ToEmployer/gbs:DisplayField[@gbs:key='10011']" w:storeItemID="{7B884C8C-1C3C-41B1-8955-ECD2FED6F3E2}"/>
                <w:text/>
              </w:sdtPr>
              <w:sdtEndPr>
                <w:rPr>
                  <w:rStyle w:val="StilKursiv"/>
                </w:rPr>
              </w:sdtEndPr>
              <w:sdtContent>
                <w:r w:rsidR="00E01451">
                  <w:rPr>
                    <w:rStyle w:val="StilKursiv"/>
                  </w:rPr>
                  <w:t xml:space="preserve"> </w:t>
                </w:r>
                <w:r w:rsidR="00C36013">
                  <w:rPr>
                    <w:rStyle w:val="StilKursiv"/>
                  </w:rPr>
                  <w:t>Erlend Stabell Daling</w:t>
                </w:r>
                <w:r w:rsidR="00E01451">
                  <w:rPr>
                    <w:rStyle w:val="StilKursiv"/>
                  </w:rPr>
                  <w:t xml:space="preserve">       </w:t>
                </w:r>
              </w:sdtContent>
            </w:sdt>
          </w:p>
        </w:tc>
        <w:sdt>
          <w:sdtPr>
            <w:rPr>
              <w:rStyle w:val="StilKursiv"/>
            </w:rPr>
            <w:tag w:val="para.saksbehandler"/>
            <w:id w:val="10016"/>
            <w:placeholder>
              <w:docPart w:val="DefaultPlaceholder_22675703"/>
            </w:placeholder>
            <w:dataBinding w:prefixMappings="xmlns:gbs='http://www.software-innovation.no/growBusinessDocument'" w:xpath="/gbs:GrowBusinessDocument/gbs:OurRef.Name[@gbs:key='10016']" w:storeItemID="{7B884C8C-1C3C-41B1-8955-ECD2FED6F3E2}"/>
            <w:text/>
          </w:sdtPr>
          <w:sdtEndPr>
            <w:rPr>
              <w:rStyle w:val="StilKursiv"/>
            </w:rPr>
          </w:sdtEndPr>
          <w:sdtContent>
            <w:tc>
              <w:tcPr>
                <w:tcW w:w="4250" w:type="dxa"/>
              </w:tcPr>
              <w:p w14:paraId="7A4AC136" w14:textId="5D213942" w:rsidR="00703031" w:rsidRPr="00D90805" w:rsidRDefault="00E01451" w:rsidP="00212F50">
                <w:pPr>
                  <w:rPr>
                    <w:rStyle w:val="StilKursiv"/>
                  </w:rPr>
                </w:pPr>
                <w:r>
                  <w:rPr>
                    <w:rStyle w:val="StilKursiv"/>
                  </w:rPr>
                  <w:t>Kristin Bjerkestrand Eid</w:t>
                </w:r>
              </w:p>
            </w:tc>
          </w:sdtContent>
        </w:sdt>
      </w:tr>
      <w:bookmarkEnd w:id="6"/>
      <w:bookmarkEnd w:id="7"/>
    </w:tbl>
    <w:p w14:paraId="44E76B36" w14:textId="77777777" w:rsidR="00703031" w:rsidRPr="00D90805" w:rsidRDefault="00703031" w:rsidP="00BD6789"/>
    <w:p w14:paraId="7D08BE18" w14:textId="77777777" w:rsidR="00703031" w:rsidRPr="00D90805" w:rsidRDefault="00703031" w:rsidP="00BD6789"/>
    <w:p w14:paraId="5371A9DC" w14:textId="77777777" w:rsidR="00703031" w:rsidRPr="00D90805" w:rsidRDefault="00703031" w:rsidP="00BD6789"/>
    <w:p w14:paraId="4A8E4299" w14:textId="77777777" w:rsidR="00703031" w:rsidRPr="00D90805" w:rsidRDefault="00703031" w:rsidP="00BD6789"/>
    <w:tbl>
      <w:tblPr>
        <w:tblW w:w="0" w:type="auto"/>
        <w:tblLook w:val="01E0" w:firstRow="1" w:lastRow="1" w:firstColumn="1" w:lastColumn="1" w:noHBand="0" w:noVBand="0"/>
      </w:tblPr>
      <w:tblGrid>
        <w:gridCol w:w="1018"/>
        <w:gridCol w:w="7910"/>
      </w:tblGrid>
      <w:tr w:rsidR="00703031" w:rsidRPr="006F6F1F" w14:paraId="358F2572" w14:textId="77777777">
        <w:tc>
          <w:tcPr>
            <w:tcW w:w="1018" w:type="dxa"/>
          </w:tcPr>
          <w:p w14:paraId="4E9DD414" w14:textId="1A593A26" w:rsidR="00703031" w:rsidRPr="006F6F1F" w:rsidRDefault="00703031" w:rsidP="009E6802">
            <w:pPr>
              <w:pStyle w:val="Topptekst"/>
              <w:tabs>
                <w:tab w:val="clear" w:pos="5954"/>
                <w:tab w:val="clear" w:pos="9072"/>
              </w:tabs>
              <w:ind w:left="37" w:right="-108"/>
              <w:rPr>
                <w:szCs w:val="21"/>
              </w:rPr>
            </w:pPr>
          </w:p>
        </w:tc>
        <w:sdt>
          <w:sdtPr>
            <w:rPr>
              <w:szCs w:val="21"/>
            </w:rPr>
            <w:tag w:val="ToActivityContact.KopiMottakerlisteSL"/>
            <w:id w:val="10010"/>
            <w:placeholder>
              <w:docPart w:val="DefaultPlaceholder_22675703"/>
            </w:placeholder>
            <w:dataBinding w:prefixMappings="xmlns:gbs='http://www.software-innovation.no/growBusinessDocument'" w:xpath="/gbs:GrowBusinessDocument/gbs:Lists/gbs:SingleLines/gbs:ToActivityContact/gbs:DisplayField[@gbs:key='10010']" w:storeItemID="{7B884C8C-1C3C-41B1-8955-ECD2FED6F3E2}"/>
            <w:text/>
          </w:sdtPr>
          <w:sdtEndPr/>
          <w:sdtContent>
            <w:tc>
              <w:tcPr>
                <w:tcW w:w="7910" w:type="dxa"/>
              </w:tcPr>
              <w:p w14:paraId="17DDDDB5" w14:textId="2C8A33A8" w:rsidR="00703031" w:rsidRPr="006F6F1F" w:rsidRDefault="00E01451" w:rsidP="00366331">
                <w:pPr>
                  <w:pStyle w:val="Topptekst"/>
                  <w:tabs>
                    <w:tab w:val="clear" w:pos="5954"/>
                    <w:tab w:val="clear" w:pos="9072"/>
                  </w:tabs>
                  <w:rPr>
                    <w:szCs w:val="21"/>
                  </w:rPr>
                </w:pPr>
                <w:r>
                  <w:rPr>
                    <w:szCs w:val="21"/>
                  </w:rPr>
                  <w:t xml:space="preserve">        </w:t>
                </w:r>
              </w:p>
            </w:tc>
          </w:sdtContent>
        </w:sdt>
      </w:tr>
    </w:tbl>
    <w:p w14:paraId="2127CE0E" w14:textId="4E8E61FD" w:rsidR="00C94304" w:rsidRPr="00E01451" w:rsidRDefault="00C94304" w:rsidP="00BD6789"/>
    <w:sectPr w:rsidR="00C94304" w:rsidRPr="00E01451" w:rsidSect="004E1B9D">
      <w:headerReference w:type="default" r:id="rId9"/>
      <w:headerReference w:type="first" r:id="rId10"/>
      <w:footerReference w:type="first" r:id="rId11"/>
      <w:pgSz w:w="11907" w:h="16840" w:code="9"/>
      <w:pgMar w:top="1701" w:right="1418" w:bottom="851" w:left="1361" w:header="510" w:footer="851"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84AE" w14:textId="77777777" w:rsidR="00C2425B" w:rsidRDefault="00C2425B">
      <w:r>
        <w:separator/>
      </w:r>
    </w:p>
  </w:endnote>
  <w:endnote w:type="continuationSeparator" w:id="0">
    <w:p w14:paraId="2BAD8CB8" w14:textId="77777777" w:rsidR="00C2425B" w:rsidRDefault="00C2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B470" w14:textId="53C69803" w:rsidR="00C2425B" w:rsidRDefault="00C2425B" w:rsidP="00366331">
    <w:pPr>
      <w:pStyle w:val="Topptekst"/>
      <w:pBdr>
        <w:bottom w:val="single" w:sz="4" w:space="1" w:color="auto"/>
      </w:pBdr>
      <w:tabs>
        <w:tab w:val="clear" w:pos="5954"/>
        <w:tab w:val="clear" w:pos="9072"/>
      </w:tabs>
      <w:ind w:right="-710"/>
      <w:rPr>
        <w:b/>
        <w:color w:val="000000" w:themeColor="text1"/>
        <w:sz w:val="16"/>
        <w:szCs w:val="16"/>
      </w:rPr>
    </w:pPr>
    <w:r w:rsidRPr="00AB31C1">
      <w:rPr>
        <w:b/>
        <w:color w:val="000000" w:themeColor="text1"/>
        <w:sz w:val="16"/>
        <w:szCs w:val="16"/>
      </w:rPr>
      <w:t>Bondelagets Servicekontor AS</w:t>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t>Norges Bondelag</w:t>
    </w:r>
  </w:p>
  <w:p w14:paraId="1CDC01D6" w14:textId="77777777" w:rsidR="00C2425B" w:rsidRPr="00AB31C1" w:rsidRDefault="00C2425B" w:rsidP="00366331">
    <w:pPr>
      <w:pStyle w:val="Topptekst"/>
      <w:pBdr>
        <w:bottom w:val="single" w:sz="4" w:space="1" w:color="auto"/>
      </w:pBdr>
      <w:tabs>
        <w:tab w:val="clear" w:pos="5954"/>
        <w:tab w:val="clear" w:pos="9072"/>
      </w:tabs>
      <w:ind w:right="-710"/>
      <w:rPr>
        <w:b/>
        <w:color w:val="000000" w:themeColor="text1"/>
        <w:sz w:val="16"/>
        <w:szCs w:val="16"/>
      </w:rPr>
    </w:pPr>
  </w:p>
  <w:tbl>
    <w:tblPr>
      <w:tblW w:w="9377" w:type="dxa"/>
      <w:tblInd w:w="-480" w:type="dxa"/>
      <w:tblLayout w:type="fixed"/>
      <w:tblLook w:val="0000" w:firstRow="0" w:lastRow="0" w:firstColumn="0" w:lastColumn="0" w:noHBand="0" w:noVBand="0"/>
    </w:tblPr>
    <w:tblGrid>
      <w:gridCol w:w="6825"/>
      <w:gridCol w:w="2552"/>
    </w:tblGrid>
    <w:tr w:rsidR="00C2425B" w:rsidRPr="00AB31C1" w14:paraId="1FD87BCF" w14:textId="77777777" w:rsidTr="00832B0E">
      <w:tc>
        <w:tcPr>
          <w:tcW w:w="6825" w:type="dxa"/>
        </w:tcPr>
        <w:p w14:paraId="1A8CDE25" w14:textId="01C9BF9C" w:rsidR="00C2425B" w:rsidRPr="00AB31C1" w:rsidRDefault="00C2425B" w:rsidP="00D90805">
          <w:pPr>
            <w:pStyle w:val="Bunntekst"/>
            <w:ind w:left="375"/>
            <w:rPr>
              <w:bCs/>
              <w:szCs w:val="16"/>
            </w:rPr>
          </w:pPr>
          <w:r w:rsidRPr="00AB31C1">
            <w:rPr>
              <w:bCs/>
              <w:szCs w:val="16"/>
            </w:rPr>
            <w:t xml:space="preserve">Postadresse: </w:t>
          </w:r>
          <w:sdt>
            <w:sdtPr>
              <w:rPr>
                <w:bCs/>
                <w:szCs w:val="16"/>
              </w:rPr>
              <w:tag w:val="ToOrgUnit.Addresses.Address"/>
              <w:id w:val="10032"/>
              <w:dataBinding w:prefixMappings="xmlns:gbs='http://www.software-innovation.no/growBusinessDocument'" w:xpath="/gbs:GrowBusinessDocument/gbs:ToOrgUnit.AddressesJOINEX.Address[@gbs:key='10032']" w:storeItemID="{7B884C8C-1C3C-41B1-8955-ECD2FED6F3E2}"/>
              <w:text/>
            </w:sdtPr>
            <w:sdtEndPr/>
            <w:sdtContent>
              <w:r>
                <w:rPr>
                  <w:bCs/>
                  <w:szCs w:val="16"/>
                </w:rPr>
                <w:t>Postboks 9354 Grønland</w:t>
              </w:r>
            </w:sdtContent>
          </w:sdt>
          <w:r w:rsidRPr="00AB31C1">
            <w:rPr>
              <w:bCs/>
              <w:szCs w:val="16"/>
            </w:rPr>
            <w:t xml:space="preserve">, </w:t>
          </w:r>
          <w:sdt>
            <w:sdtPr>
              <w:rPr>
                <w:szCs w:val="16"/>
              </w:rPr>
              <w:tag w:val="ToOrgUnit.Addresses.Zip"/>
              <w:id w:val="10033"/>
              <w:dataBinding w:prefixMappings="xmlns:gbs='http://www.software-innovation.no/growBusinessDocument'" w:xpath="/gbs:GrowBusinessDocument/gbs:ToOrgUnit.AddressesJOINEX.Zip[@gbs:key='10033']" w:storeItemID="{7B884C8C-1C3C-41B1-8955-ECD2FED6F3E2}"/>
              <w:text/>
            </w:sdtPr>
            <w:sdtEndPr/>
            <w:sdtContent>
              <w:r>
                <w:rPr>
                  <w:szCs w:val="16"/>
                </w:rPr>
                <w:t>0135 OSLO</w:t>
              </w:r>
            </w:sdtContent>
          </w:sdt>
          <w:r w:rsidRPr="00AB31C1">
            <w:rPr>
              <w:szCs w:val="16"/>
            </w:rPr>
            <w:t>,</w:t>
          </w:r>
          <w:r w:rsidRPr="00AB31C1">
            <w:rPr>
              <w:bCs/>
              <w:szCs w:val="16"/>
            </w:rPr>
            <w:t xml:space="preserve"> Tlf: </w:t>
          </w:r>
          <w:sdt>
            <w:sdtPr>
              <w:rPr>
                <w:bCs/>
                <w:szCs w:val="16"/>
              </w:rPr>
              <w:tag w:val="ToOrgUnit.Switchboard"/>
              <w:id w:val="10018"/>
              <w:dataBinding w:prefixMappings="xmlns:gbs='http://www.software-innovation.no/growBusinessDocument'" w:xpath="/gbs:GrowBusinessDocument/gbs:ToOrgUnit.Switchboard[@gbs:key='10018']" w:storeItemID="{7B884C8C-1C3C-41B1-8955-ECD2FED6F3E2}"/>
              <w:text/>
            </w:sdtPr>
            <w:sdtEndPr/>
            <w:sdtContent>
              <w:r>
                <w:rPr>
                  <w:bCs/>
                  <w:szCs w:val="16"/>
                </w:rPr>
                <w:t xml:space="preserve"> 22 05 45 00</w:t>
              </w:r>
            </w:sdtContent>
          </w:sdt>
        </w:p>
      </w:tc>
      <w:tc>
        <w:tcPr>
          <w:tcW w:w="2552" w:type="dxa"/>
        </w:tcPr>
        <w:p w14:paraId="2932E06D" w14:textId="77777777" w:rsidR="00C2425B" w:rsidRPr="00AB31C1" w:rsidRDefault="00C2425B" w:rsidP="00D90805">
          <w:pPr>
            <w:pStyle w:val="Bunntekst"/>
            <w:ind w:left="-71"/>
            <w:rPr>
              <w:b/>
              <w:szCs w:val="16"/>
            </w:rPr>
          </w:pPr>
          <w:r w:rsidRPr="00AB31C1">
            <w:rPr>
              <w:b/>
              <w:szCs w:val="16"/>
            </w:rPr>
            <w:t xml:space="preserve">Bankkonto: </w:t>
          </w:r>
          <w:r w:rsidRPr="00AB31C1">
            <w:rPr>
              <w:szCs w:val="16"/>
            </w:rPr>
            <w:t>8101.05. 91392</w:t>
          </w:r>
        </w:p>
      </w:tc>
    </w:tr>
    <w:tr w:rsidR="00C2425B" w:rsidRPr="00AB31C1" w14:paraId="3EAD73AA" w14:textId="77777777" w:rsidTr="00832B0E">
      <w:tc>
        <w:tcPr>
          <w:tcW w:w="6825" w:type="dxa"/>
        </w:tcPr>
        <w:p w14:paraId="4F126F3E" w14:textId="078C47D9" w:rsidR="00C2425B" w:rsidRPr="00AB31C1" w:rsidRDefault="00C2425B" w:rsidP="00D90805">
          <w:pPr>
            <w:pStyle w:val="Topptekst"/>
            <w:tabs>
              <w:tab w:val="clear" w:pos="5954"/>
              <w:tab w:val="clear" w:pos="9072"/>
            </w:tabs>
            <w:ind w:left="375"/>
            <w:rPr>
              <w:bCs/>
              <w:sz w:val="16"/>
              <w:szCs w:val="16"/>
            </w:rPr>
          </w:pPr>
          <w:r w:rsidRPr="00AB31C1">
            <w:rPr>
              <w:bCs/>
              <w:sz w:val="16"/>
              <w:szCs w:val="16"/>
            </w:rPr>
            <w:t xml:space="preserve">Besøksadresse: </w:t>
          </w:r>
          <w:sdt>
            <w:sdtPr>
              <w:rPr>
                <w:bCs/>
                <w:sz w:val="16"/>
                <w:szCs w:val="16"/>
              </w:rPr>
              <w:tag w:val="ToOrgUnit.Addresses.Address"/>
              <w:id w:val="10031"/>
              <w:dataBinding w:prefixMappings="xmlns:gbs='http://www.software-innovation.no/growBusinessDocument'" w:xpath="/gbs:GrowBusinessDocument/gbs:ToOrgUnit.AddressesJOINEX.Address[@gbs:key='10031']" w:storeItemID="{7B884C8C-1C3C-41B1-8955-ECD2FED6F3E2}"/>
              <w:text/>
            </w:sdtPr>
            <w:sdtEndPr/>
            <w:sdtContent>
              <w:r>
                <w:rPr>
                  <w:bCs/>
                  <w:sz w:val="16"/>
                  <w:szCs w:val="16"/>
                </w:rPr>
                <w:t>Landbrukets Hus, Hollendergata 5</w:t>
              </w:r>
            </w:sdtContent>
          </w:sdt>
          <w:r w:rsidRPr="00AB31C1">
            <w:rPr>
              <w:bCs/>
              <w:sz w:val="16"/>
              <w:szCs w:val="16"/>
            </w:rPr>
            <w:t xml:space="preserve">, </w:t>
          </w:r>
          <w:sdt>
            <w:sdtPr>
              <w:rPr>
                <w:bCs/>
                <w:sz w:val="16"/>
                <w:szCs w:val="16"/>
              </w:rPr>
              <w:tag w:val="ToOrgUnit.Addresses.Zip"/>
              <w:id w:val="10035"/>
              <w:dataBinding w:prefixMappings="xmlns:gbs='http://www.software-innovation.no/growBusinessDocument'" w:xpath="/gbs:GrowBusinessDocument/gbs:ToOrgUnit.AddressesJOINEX.Zip[@gbs:key='10035']" w:storeItemID="{7B884C8C-1C3C-41B1-8955-ECD2FED6F3E2}"/>
              <w:text/>
            </w:sdtPr>
            <w:sdtEndPr/>
            <w:sdtContent>
              <w:r>
                <w:rPr>
                  <w:bCs/>
                  <w:sz w:val="16"/>
                  <w:szCs w:val="16"/>
                </w:rPr>
                <w:t>0190 OSLO</w:t>
              </w:r>
            </w:sdtContent>
          </w:sdt>
        </w:p>
      </w:tc>
      <w:tc>
        <w:tcPr>
          <w:tcW w:w="2552" w:type="dxa"/>
        </w:tcPr>
        <w:p w14:paraId="11427C76" w14:textId="7BBB73E7" w:rsidR="00C2425B" w:rsidRPr="00AB31C1" w:rsidRDefault="00C2425B" w:rsidP="00D90805">
          <w:pPr>
            <w:pStyle w:val="Bunntekst"/>
            <w:ind w:left="-71"/>
            <w:rPr>
              <w:szCs w:val="16"/>
            </w:rPr>
          </w:pPr>
          <w:r w:rsidRPr="00AB31C1">
            <w:rPr>
              <w:bCs/>
              <w:szCs w:val="16"/>
            </w:rPr>
            <w:t xml:space="preserve">Org.nr: </w:t>
          </w:r>
          <w:sdt>
            <w:sdtPr>
              <w:rPr>
                <w:bCs/>
                <w:szCs w:val="16"/>
              </w:rPr>
              <w:tag w:val="ToOrgUnit.Referencenumber"/>
              <w:id w:val="10022"/>
              <w:dataBinding w:prefixMappings="xmlns:gbs='http://www.software-innovation.no/growBusinessDocument'" w:xpath="/gbs:GrowBusinessDocument/gbs:ToOrgUnit.Referencenumber[@gbs:key='10022']" w:storeItemID="{7B884C8C-1C3C-41B1-8955-ECD2FED6F3E2}"/>
              <w:text/>
            </w:sdtPr>
            <w:sdtEndPr/>
            <w:sdtContent>
              <w:r>
                <w:rPr>
                  <w:bCs/>
                  <w:szCs w:val="16"/>
                </w:rPr>
                <w:t>939678670</w:t>
              </w:r>
            </w:sdtContent>
          </w:sdt>
        </w:p>
      </w:tc>
    </w:tr>
    <w:tr w:rsidR="00C2425B" w:rsidRPr="00AB31C1" w14:paraId="0A7761B8" w14:textId="77777777" w:rsidTr="00832B0E">
      <w:tc>
        <w:tcPr>
          <w:tcW w:w="6825" w:type="dxa"/>
        </w:tcPr>
        <w:p w14:paraId="1F3B0E76" w14:textId="5757E19A" w:rsidR="00C2425B" w:rsidRPr="00AB31C1" w:rsidRDefault="00C2425B" w:rsidP="00D90805">
          <w:pPr>
            <w:pStyle w:val="Bunntekst"/>
            <w:ind w:left="375"/>
            <w:rPr>
              <w:bCs/>
              <w:szCs w:val="16"/>
            </w:rPr>
          </w:pPr>
          <w:r w:rsidRPr="00AB31C1">
            <w:rPr>
              <w:bCs/>
              <w:szCs w:val="16"/>
            </w:rPr>
            <w:t xml:space="preserve">Bankkonto: </w:t>
          </w:r>
          <w:sdt>
            <w:sdtPr>
              <w:rPr>
                <w:bCs/>
                <w:szCs w:val="16"/>
              </w:rPr>
              <w:tag w:val="ToOrgUnit.No1"/>
              <w:id w:val="10024"/>
              <w:dataBinding w:prefixMappings="xmlns:gbs='http://www.software-innovation.no/growBusinessDocument'" w:xpath="/gbs:GrowBusinessDocument/gbs:ToOrgUnit.No1[@gbs:key='10024']" w:storeItemID="{7B884C8C-1C3C-41B1-8955-ECD2FED6F3E2}"/>
              <w:text/>
            </w:sdtPr>
            <w:sdtEndPr/>
            <w:sdtContent>
              <w:r>
                <w:rPr>
                  <w:bCs/>
                  <w:szCs w:val="16"/>
                </w:rPr>
                <w:t>8101.05.12891</w:t>
              </w:r>
            </w:sdtContent>
          </w:sdt>
          <w:r w:rsidRPr="00AB31C1">
            <w:rPr>
              <w:bCs/>
              <w:szCs w:val="16"/>
            </w:rPr>
            <w:t xml:space="preserve">, </w:t>
          </w:r>
          <w:r>
            <w:rPr>
              <w:b/>
              <w:szCs w:val="16"/>
            </w:rPr>
            <w:t>Org.nr.:</w:t>
          </w:r>
          <w:r w:rsidRPr="00AB31C1">
            <w:rPr>
              <w:b/>
              <w:szCs w:val="16"/>
            </w:rPr>
            <w:t xml:space="preserve"> </w:t>
          </w:r>
          <w:r w:rsidRPr="00AB31C1">
            <w:rPr>
              <w:szCs w:val="16"/>
            </w:rPr>
            <w:t>985063001 MVA</w:t>
          </w:r>
          <w:r w:rsidRPr="00AB31C1">
            <w:rPr>
              <w:bCs/>
              <w:szCs w:val="16"/>
            </w:rPr>
            <w:t xml:space="preserve"> </w:t>
          </w:r>
        </w:p>
      </w:tc>
      <w:tc>
        <w:tcPr>
          <w:tcW w:w="2552" w:type="dxa"/>
        </w:tcPr>
        <w:p w14:paraId="37A68635" w14:textId="77777777" w:rsidR="00C2425B" w:rsidRPr="00AB31C1" w:rsidRDefault="002478DB" w:rsidP="00366331">
          <w:pPr>
            <w:pStyle w:val="Topptekst"/>
            <w:tabs>
              <w:tab w:val="clear" w:pos="5954"/>
              <w:tab w:val="clear" w:pos="9072"/>
            </w:tabs>
            <w:rPr>
              <w:sz w:val="16"/>
              <w:szCs w:val="16"/>
            </w:rPr>
          </w:pPr>
          <w:sdt>
            <w:sdtPr>
              <w:rPr>
                <w:b/>
                <w:sz w:val="16"/>
                <w:szCs w:val="16"/>
              </w:rPr>
              <w:id w:val="1415141"/>
              <w:placeholder>
                <w:docPart w:val="6CD082989DD04B50B0B59F1A63384C12"/>
              </w:placeholder>
              <w:showingPlcHdr/>
              <w:text/>
            </w:sdtPr>
            <w:sdtEndPr/>
            <w:sdtContent>
              <w:r w:rsidR="00C2425B" w:rsidRPr="00AB31C1">
                <w:rPr>
                  <w:b/>
                  <w:sz w:val="16"/>
                  <w:szCs w:val="16"/>
                </w:rPr>
                <w:t xml:space="preserve">     </w:t>
              </w:r>
            </w:sdtContent>
          </w:sdt>
        </w:p>
      </w:tc>
    </w:tr>
    <w:tr w:rsidR="00C2425B" w:rsidRPr="00AB31C1" w14:paraId="4AE399CE" w14:textId="77777777" w:rsidTr="00832B0E">
      <w:tc>
        <w:tcPr>
          <w:tcW w:w="6825" w:type="dxa"/>
        </w:tcPr>
        <w:p w14:paraId="20EC87BE" w14:textId="691DF96F" w:rsidR="00C2425B" w:rsidRPr="00AB31C1" w:rsidRDefault="002478DB" w:rsidP="00D90805">
          <w:pPr>
            <w:pStyle w:val="Bunntekst"/>
            <w:ind w:left="375"/>
            <w:rPr>
              <w:bCs/>
              <w:szCs w:val="16"/>
            </w:rPr>
          </w:pPr>
          <w:sdt>
            <w:sdtPr>
              <w:rPr>
                <w:bCs/>
                <w:szCs w:val="16"/>
              </w:rPr>
              <w:tag w:val="ToOrgUnit.E-mail"/>
              <w:id w:val="10020"/>
              <w:dataBinding w:prefixMappings="xmlns:gbs='http://www.software-innovation.no/growBusinessDocument'" w:xpath="/gbs:GrowBusinessDocument/gbs:ToOrgUnit.E-mail[@gbs:key='10020']" w:storeItemID="{7B884C8C-1C3C-41B1-8955-ECD2FED6F3E2}"/>
              <w:text/>
            </w:sdtPr>
            <w:sdtEndPr/>
            <w:sdtContent>
              <w:r w:rsidR="00C2425B">
                <w:rPr>
                  <w:bCs/>
                  <w:szCs w:val="16"/>
                </w:rPr>
                <w:t>bondelaget@bondelaget.no</w:t>
              </w:r>
            </w:sdtContent>
          </w:sdt>
          <w:r w:rsidR="00C2425B" w:rsidRPr="00AB31C1">
            <w:rPr>
              <w:bCs/>
              <w:szCs w:val="16"/>
            </w:rPr>
            <w:t xml:space="preserve">, </w:t>
          </w:r>
          <w:sdt>
            <w:sdtPr>
              <w:rPr>
                <w:szCs w:val="16"/>
              </w:rPr>
              <w:tag w:val="ToOrgUnit.TeleObjects.Text"/>
              <w:id w:val="10034"/>
              <w:dataBinding w:prefixMappings="xmlns:gbs='http://www.software-innovation.no/growBusinessDocument'" w:xpath="/gbs:GrowBusinessDocument/gbs:ToOrgUnit.TeleObjectsJOINEX.Text[@gbs:key='10034']" w:storeItemID="{7B884C8C-1C3C-41B1-8955-ECD2FED6F3E2}"/>
              <w:text/>
            </w:sdtPr>
            <w:sdtEndPr/>
            <w:sdtContent>
              <w:r w:rsidR="00C2425B">
                <w:rPr>
                  <w:szCs w:val="16"/>
                </w:rPr>
                <w:t>www.bondelaget.no</w:t>
              </w:r>
            </w:sdtContent>
          </w:sdt>
        </w:p>
      </w:tc>
      <w:tc>
        <w:tcPr>
          <w:tcW w:w="2552" w:type="dxa"/>
        </w:tcPr>
        <w:p w14:paraId="2D204AD5" w14:textId="77777777" w:rsidR="00C2425B" w:rsidRPr="00AB31C1" w:rsidRDefault="00C2425B" w:rsidP="00366331">
          <w:pPr>
            <w:pStyle w:val="Topptekst"/>
            <w:tabs>
              <w:tab w:val="clear" w:pos="5954"/>
              <w:tab w:val="clear" w:pos="9072"/>
            </w:tabs>
            <w:rPr>
              <w:sz w:val="16"/>
              <w:szCs w:val="16"/>
            </w:rPr>
          </w:pPr>
        </w:p>
      </w:tc>
    </w:tr>
  </w:tbl>
  <w:p w14:paraId="0F91E9DC" w14:textId="77777777" w:rsidR="00C2425B" w:rsidRDefault="00C2425B" w:rsidP="00155D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A65F" w14:textId="77777777" w:rsidR="00C2425B" w:rsidRDefault="00C2425B">
      <w:r>
        <w:separator/>
      </w:r>
    </w:p>
  </w:footnote>
  <w:footnote w:type="continuationSeparator" w:id="0">
    <w:p w14:paraId="6AF0A04C" w14:textId="77777777" w:rsidR="00C2425B" w:rsidRDefault="00C2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7" w:type="dxa"/>
      <w:tblLayout w:type="fixed"/>
      <w:tblCellMar>
        <w:left w:w="71" w:type="dxa"/>
        <w:right w:w="71" w:type="dxa"/>
      </w:tblCellMar>
      <w:tblLook w:val="0000" w:firstRow="0" w:lastRow="0" w:firstColumn="0" w:lastColumn="0" w:noHBand="0" w:noVBand="0"/>
    </w:tblPr>
    <w:tblGrid>
      <w:gridCol w:w="4564"/>
      <w:gridCol w:w="1559"/>
      <w:gridCol w:w="3304"/>
    </w:tblGrid>
    <w:tr w:rsidR="00C2425B" w14:paraId="43576A71" w14:textId="77777777" w:rsidTr="00F600B3">
      <w:tc>
        <w:tcPr>
          <w:tcW w:w="4564" w:type="dxa"/>
        </w:tcPr>
        <w:p w14:paraId="1AB88E61" w14:textId="3B1CC9BF" w:rsidR="00C2425B" w:rsidRDefault="00C2425B">
          <w:pPr>
            <w:pStyle w:val="Topptekst"/>
            <w:tabs>
              <w:tab w:val="clear" w:pos="5954"/>
              <w:tab w:val="clear" w:pos="9072"/>
            </w:tabs>
            <w:rPr>
              <w:sz w:val="16"/>
            </w:rPr>
          </w:pPr>
          <w:r>
            <w:rPr>
              <w:rStyle w:val="Sidetall"/>
              <w:sz w:val="16"/>
            </w:rPr>
            <w:fldChar w:fldCharType="begin"/>
          </w:r>
          <w:r>
            <w:rPr>
              <w:rStyle w:val="Sidetall"/>
              <w:sz w:val="16"/>
            </w:rPr>
            <w:instrText xml:space="preserve"> PAGE </w:instrText>
          </w:r>
          <w:r>
            <w:rPr>
              <w:rStyle w:val="Sidetall"/>
              <w:sz w:val="16"/>
            </w:rPr>
            <w:fldChar w:fldCharType="separate"/>
          </w:r>
          <w:r>
            <w:rPr>
              <w:rStyle w:val="Sidetall"/>
              <w:noProof/>
              <w:sz w:val="16"/>
            </w:rPr>
            <w:t>2</w:t>
          </w:r>
          <w:r>
            <w:rPr>
              <w:rStyle w:val="Sidetall"/>
              <w:sz w:val="16"/>
            </w:rPr>
            <w:fldChar w:fldCharType="end"/>
          </w:r>
          <w:r>
            <w:rPr>
              <w:sz w:val="16"/>
            </w:rPr>
            <w:t xml:space="preserve"> av </w:t>
          </w:r>
          <w:r>
            <w:rPr>
              <w:sz w:val="16"/>
            </w:rPr>
            <w:fldChar w:fldCharType="begin"/>
          </w:r>
          <w:r>
            <w:rPr>
              <w:sz w:val="16"/>
            </w:rPr>
            <w:instrText xml:space="preserve"> SECTIONPAGES   \* MERGEFORMAT </w:instrText>
          </w:r>
          <w:r>
            <w:rPr>
              <w:sz w:val="16"/>
            </w:rPr>
            <w:fldChar w:fldCharType="separate"/>
          </w:r>
          <w:r w:rsidR="002478DB">
            <w:rPr>
              <w:noProof/>
              <w:sz w:val="16"/>
            </w:rPr>
            <w:t>4</w:t>
          </w:r>
          <w:r>
            <w:rPr>
              <w:sz w:val="16"/>
            </w:rPr>
            <w:fldChar w:fldCharType="end"/>
          </w:r>
        </w:p>
        <w:p w14:paraId="2DFBE4AA" w14:textId="4BB5DBA8" w:rsidR="00C2425B" w:rsidRPr="006F6F1F" w:rsidRDefault="00C2425B">
          <w:pPr>
            <w:pStyle w:val="Topptekst"/>
            <w:tabs>
              <w:tab w:val="clear" w:pos="5954"/>
              <w:tab w:val="clear" w:pos="9072"/>
            </w:tabs>
            <w:rPr>
              <w:sz w:val="18"/>
            </w:rPr>
          </w:pPr>
        </w:p>
      </w:tc>
      <w:tc>
        <w:tcPr>
          <w:tcW w:w="1559" w:type="dxa"/>
        </w:tcPr>
        <w:p w14:paraId="33802C18" w14:textId="4856D1BA" w:rsidR="00C2425B" w:rsidRPr="006F6F1F" w:rsidRDefault="00C2425B">
          <w:pPr>
            <w:pStyle w:val="Topptekst"/>
            <w:tabs>
              <w:tab w:val="clear" w:pos="5954"/>
              <w:tab w:val="clear" w:pos="9072"/>
            </w:tabs>
            <w:rPr>
              <w:sz w:val="18"/>
            </w:rPr>
          </w:pPr>
        </w:p>
      </w:tc>
      <w:tc>
        <w:tcPr>
          <w:tcW w:w="3304" w:type="dxa"/>
        </w:tcPr>
        <w:p w14:paraId="5728627E" w14:textId="0B4A9C32" w:rsidR="00C2425B" w:rsidRPr="006F6F1F" w:rsidRDefault="00C2425B">
          <w:pPr>
            <w:pStyle w:val="Topptekst"/>
            <w:tabs>
              <w:tab w:val="clear" w:pos="5954"/>
              <w:tab w:val="clear" w:pos="9072"/>
            </w:tabs>
            <w:rPr>
              <w:sz w:val="18"/>
            </w:rPr>
          </w:pPr>
        </w:p>
      </w:tc>
    </w:tr>
  </w:tbl>
  <w:p w14:paraId="04D82B59" w14:textId="77777777" w:rsidR="00C2425B" w:rsidRPr="00F60A1C" w:rsidRDefault="00C2425B">
    <w:pPr>
      <w:pStyle w:val="Topptekst"/>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4086" w14:textId="590C8D9E" w:rsidR="00C2425B" w:rsidRDefault="00C2425B" w:rsidP="006F6F1F">
    <w:pPr>
      <w:pStyle w:val="Topptekst"/>
      <w:spacing w:after="120"/>
      <w:rPr>
        <w:rStyle w:val="Sidetall"/>
        <w:rFonts w:ascii="Arial" w:hAnsi="Arial" w:cs="Arial"/>
        <w:b/>
        <w:color w:val="897322"/>
        <w:sz w:val="15"/>
        <w:szCs w:val="15"/>
      </w:rPr>
    </w:pPr>
    <w:r w:rsidRPr="00E653F2">
      <w:rPr>
        <w:rStyle w:val="Sidetall"/>
        <w:rFonts w:ascii="Arial" w:hAnsi="Arial" w:cs="Arial"/>
        <w:b/>
        <w:color w:val="897322"/>
        <w:sz w:val="15"/>
        <w:szCs w:val="15"/>
      </w:rPr>
      <w:t>Norges Bondelag, Postboks 9354 Grønland, 0135 Oslo</w:t>
    </w:r>
  </w:p>
  <w:p w14:paraId="4309AABC" w14:textId="54620376" w:rsidR="00C2425B" w:rsidRDefault="00C2425B" w:rsidP="00D32B37">
    <w:pPr>
      <w:pStyle w:val="Topptekst"/>
      <w:ind w:left="-142"/>
      <w:rPr>
        <w:rStyle w:val="Sidetall"/>
        <w:b/>
      </w:rPr>
    </w:pPr>
    <w:r>
      <w:rPr>
        <w:rStyle w:val="BunntekstTegn"/>
        <w:b/>
        <w:noProof/>
      </w:rPr>
      <w:drawing>
        <wp:inline distT="0" distB="0" distL="0" distR="0" wp14:anchorId="4F2BA759" wp14:editId="00C91628">
          <wp:extent cx="1600200" cy="57308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487" cy="6000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40581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A8638A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120228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42820A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2CECD0D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3C550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E2BF3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1A884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68DCD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DF6D9D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28B4A9A"/>
    <w:multiLevelType w:val="hybridMultilevel"/>
    <w:tmpl w:val="DE3AE8B2"/>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DE004F8"/>
    <w:multiLevelType w:val="multilevel"/>
    <w:tmpl w:val="97E4A3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260B5C"/>
    <w:multiLevelType w:val="multilevel"/>
    <w:tmpl w:val="2AB261E0"/>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78C1433"/>
    <w:multiLevelType w:val="multilevel"/>
    <w:tmpl w:val="2B1069D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31"/>
    <w:rsid w:val="00011E37"/>
    <w:rsid w:val="00014A07"/>
    <w:rsid w:val="0002339F"/>
    <w:rsid w:val="00036F90"/>
    <w:rsid w:val="000514F2"/>
    <w:rsid w:val="000548BB"/>
    <w:rsid w:val="00056DF3"/>
    <w:rsid w:val="00073EC8"/>
    <w:rsid w:val="0007481B"/>
    <w:rsid w:val="0008681E"/>
    <w:rsid w:val="00087D8C"/>
    <w:rsid w:val="000951DF"/>
    <w:rsid w:val="00096177"/>
    <w:rsid w:val="000A0F2C"/>
    <w:rsid w:val="000C2563"/>
    <w:rsid w:val="000D74BE"/>
    <w:rsid w:val="000E0B4E"/>
    <w:rsid w:val="000F7475"/>
    <w:rsid w:val="001259B6"/>
    <w:rsid w:val="00127CEA"/>
    <w:rsid w:val="0013213F"/>
    <w:rsid w:val="00142755"/>
    <w:rsid w:val="00147C2A"/>
    <w:rsid w:val="001515E9"/>
    <w:rsid w:val="00155DBF"/>
    <w:rsid w:val="001F6069"/>
    <w:rsid w:val="001F7CB1"/>
    <w:rsid w:val="00212F50"/>
    <w:rsid w:val="00217745"/>
    <w:rsid w:val="00233029"/>
    <w:rsid w:val="002356DF"/>
    <w:rsid w:val="00236FA9"/>
    <w:rsid w:val="00242EC2"/>
    <w:rsid w:val="002438A2"/>
    <w:rsid w:val="00245C12"/>
    <w:rsid w:val="002478DB"/>
    <w:rsid w:val="00247D6A"/>
    <w:rsid w:val="00251E9B"/>
    <w:rsid w:val="00261E2A"/>
    <w:rsid w:val="00266739"/>
    <w:rsid w:val="00275464"/>
    <w:rsid w:val="00276C09"/>
    <w:rsid w:val="002918AB"/>
    <w:rsid w:val="002A35F8"/>
    <w:rsid w:val="002C0705"/>
    <w:rsid w:val="002C697F"/>
    <w:rsid w:val="002D1760"/>
    <w:rsid w:val="002F6501"/>
    <w:rsid w:val="002F6DAD"/>
    <w:rsid w:val="00303EE4"/>
    <w:rsid w:val="00311625"/>
    <w:rsid w:val="003141DD"/>
    <w:rsid w:val="00325C08"/>
    <w:rsid w:val="0032610C"/>
    <w:rsid w:val="0033283A"/>
    <w:rsid w:val="00337A66"/>
    <w:rsid w:val="0034037A"/>
    <w:rsid w:val="00362F7B"/>
    <w:rsid w:val="00366331"/>
    <w:rsid w:val="00371D03"/>
    <w:rsid w:val="0038460D"/>
    <w:rsid w:val="0038686E"/>
    <w:rsid w:val="00392718"/>
    <w:rsid w:val="00392FDE"/>
    <w:rsid w:val="003C0B8F"/>
    <w:rsid w:val="003D7141"/>
    <w:rsid w:val="003E17D3"/>
    <w:rsid w:val="003F3F67"/>
    <w:rsid w:val="003F6F78"/>
    <w:rsid w:val="00402EBA"/>
    <w:rsid w:val="004426BF"/>
    <w:rsid w:val="00453DC0"/>
    <w:rsid w:val="00460487"/>
    <w:rsid w:val="00462198"/>
    <w:rsid w:val="00466F2B"/>
    <w:rsid w:val="00470479"/>
    <w:rsid w:val="00472AE9"/>
    <w:rsid w:val="00472E75"/>
    <w:rsid w:val="004761E8"/>
    <w:rsid w:val="00477F73"/>
    <w:rsid w:val="00480238"/>
    <w:rsid w:val="00481D64"/>
    <w:rsid w:val="004A1A78"/>
    <w:rsid w:val="004A3122"/>
    <w:rsid w:val="004A6A59"/>
    <w:rsid w:val="004D47C1"/>
    <w:rsid w:val="004E1B9D"/>
    <w:rsid w:val="005015AE"/>
    <w:rsid w:val="00501D30"/>
    <w:rsid w:val="00516D41"/>
    <w:rsid w:val="00520618"/>
    <w:rsid w:val="005348D7"/>
    <w:rsid w:val="00561733"/>
    <w:rsid w:val="00562D07"/>
    <w:rsid w:val="0056465D"/>
    <w:rsid w:val="005662C4"/>
    <w:rsid w:val="00575357"/>
    <w:rsid w:val="005958E3"/>
    <w:rsid w:val="005A43CB"/>
    <w:rsid w:val="005A7830"/>
    <w:rsid w:val="005B3E3D"/>
    <w:rsid w:val="005C5146"/>
    <w:rsid w:val="005C6374"/>
    <w:rsid w:val="005D4289"/>
    <w:rsid w:val="005E0221"/>
    <w:rsid w:val="006016E9"/>
    <w:rsid w:val="00602691"/>
    <w:rsid w:val="006102B2"/>
    <w:rsid w:val="00612D95"/>
    <w:rsid w:val="006207DA"/>
    <w:rsid w:val="0062384C"/>
    <w:rsid w:val="00632F70"/>
    <w:rsid w:val="00645F4C"/>
    <w:rsid w:val="0065164F"/>
    <w:rsid w:val="006600B6"/>
    <w:rsid w:val="00662610"/>
    <w:rsid w:val="0067350B"/>
    <w:rsid w:val="00691BC7"/>
    <w:rsid w:val="00691CC2"/>
    <w:rsid w:val="00693096"/>
    <w:rsid w:val="00696E68"/>
    <w:rsid w:val="006A14D0"/>
    <w:rsid w:val="006A77E1"/>
    <w:rsid w:val="006C471F"/>
    <w:rsid w:val="006C796C"/>
    <w:rsid w:val="006C7D99"/>
    <w:rsid w:val="006D0115"/>
    <w:rsid w:val="006D3F7F"/>
    <w:rsid w:val="006F3144"/>
    <w:rsid w:val="006F6F1F"/>
    <w:rsid w:val="006F767B"/>
    <w:rsid w:val="00700AF8"/>
    <w:rsid w:val="00703031"/>
    <w:rsid w:val="00703B8F"/>
    <w:rsid w:val="00721640"/>
    <w:rsid w:val="00726D00"/>
    <w:rsid w:val="00760F0A"/>
    <w:rsid w:val="00765963"/>
    <w:rsid w:val="00777F2F"/>
    <w:rsid w:val="007858A8"/>
    <w:rsid w:val="00787B4A"/>
    <w:rsid w:val="0079347E"/>
    <w:rsid w:val="007B5112"/>
    <w:rsid w:val="007D0784"/>
    <w:rsid w:val="007D270E"/>
    <w:rsid w:val="007D4434"/>
    <w:rsid w:val="007D45A2"/>
    <w:rsid w:val="00804164"/>
    <w:rsid w:val="008075B0"/>
    <w:rsid w:val="00827498"/>
    <w:rsid w:val="00832B0E"/>
    <w:rsid w:val="00837D3F"/>
    <w:rsid w:val="0084670A"/>
    <w:rsid w:val="00861D6A"/>
    <w:rsid w:val="00867996"/>
    <w:rsid w:val="00881ACC"/>
    <w:rsid w:val="0088699A"/>
    <w:rsid w:val="00895270"/>
    <w:rsid w:val="008A145A"/>
    <w:rsid w:val="008C0450"/>
    <w:rsid w:val="008E7F6A"/>
    <w:rsid w:val="008F5454"/>
    <w:rsid w:val="008F547B"/>
    <w:rsid w:val="008F5DE1"/>
    <w:rsid w:val="00902963"/>
    <w:rsid w:val="009122DC"/>
    <w:rsid w:val="0091283D"/>
    <w:rsid w:val="009139B2"/>
    <w:rsid w:val="00927000"/>
    <w:rsid w:val="009432CC"/>
    <w:rsid w:val="00947410"/>
    <w:rsid w:val="00971A19"/>
    <w:rsid w:val="0099057A"/>
    <w:rsid w:val="00991040"/>
    <w:rsid w:val="00992C58"/>
    <w:rsid w:val="00995277"/>
    <w:rsid w:val="009A1C57"/>
    <w:rsid w:val="009A617F"/>
    <w:rsid w:val="009C52F9"/>
    <w:rsid w:val="009E01F5"/>
    <w:rsid w:val="009E0A93"/>
    <w:rsid w:val="009E64DC"/>
    <w:rsid w:val="009E6802"/>
    <w:rsid w:val="009E75AD"/>
    <w:rsid w:val="009E796A"/>
    <w:rsid w:val="009F5CEC"/>
    <w:rsid w:val="00A00661"/>
    <w:rsid w:val="00A218A7"/>
    <w:rsid w:val="00A3313E"/>
    <w:rsid w:val="00A41910"/>
    <w:rsid w:val="00A54021"/>
    <w:rsid w:val="00A5543F"/>
    <w:rsid w:val="00A61E0B"/>
    <w:rsid w:val="00A64DCE"/>
    <w:rsid w:val="00AB1FFF"/>
    <w:rsid w:val="00AC5383"/>
    <w:rsid w:val="00AD2658"/>
    <w:rsid w:val="00AE1E0E"/>
    <w:rsid w:val="00AF79A4"/>
    <w:rsid w:val="00B00F6D"/>
    <w:rsid w:val="00B07B21"/>
    <w:rsid w:val="00B20566"/>
    <w:rsid w:val="00B2085E"/>
    <w:rsid w:val="00B262DA"/>
    <w:rsid w:val="00B31324"/>
    <w:rsid w:val="00B32010"/>
    <w:rsid w:val="00B4749F"/>
    <w:rsid w:val="00B536DC"/>
    <w:rsid w:val="00B67425"/>
    <w:rsid w:val="00B7636E"/>
    <w:rsid w:val="00B76BAB"/>
    <w:rsid w:val="00BA1911"/>
    <w:rsid w:val="00BA4F91"/>
    <w:rsid w:val="00BA5D36"/>
    <w:rsid w:val="00BB064D"/>
    <w:rsid w:val="00BB38E0"/>
    <w:rsid w:val="00BB43F8"/>
    <w:rsid w:val="00BC220E"/>
    <w:rsid w:val="00BC4D6B"/>
    <w:rsid w:val="00BC60F3"/>
    <w:rsid w:val="00BD6789"/>
    <w:rsid w:val="00BE0E0A"/>
    <w:rsid w:val="00BF0E5B"/>
    <w:rsid w:val="00BF5A0E"/>
    <w:rsid w:val="00BF7F8D"/>
    <w:rsid w:val="00C016E4"/>
    <w:rsid w:val="00C05D5B"/>
    <w:rsid w:val="00C07D5D"/>
    <w:rsid w:val="00C202EB"/>
    <w:rsid w:val="00C2425B"/>
    <w:rsid w:val="00C2628E"/>
    <w:rsid w:val="00C33015"/>
    <w:rsid w:val="00C36013"/>
    <w:rsid w:val="00C518EC"/>
    <w:rsid w:val="00C523A2"/>
    <w:rsid w:val="00C5626F"/>
    <w:rsid w:val="00C66162"/>
    <w:rsid w:val="00C7120A"/>
    <w:rsid w:val="00C76B12"/>
    <w:rsid w:val="00C805B2"/>
    <w:rsid w:val="00C83C37"/>
    <w:rsid w:val="00C87CE5"/>
    <w:rsid w:val="00C93040"/>
    <w:rsid w:val="00C94304"/>
    <w:rsid w:val="00C972B4"/>
    <w:rsid w:val="00CB4158"/>
    <w:rsid w:val="00CC697B"/>
    <w:rsid w:val="00CD3FD4"/>
    <w:rsid w:val="00CE25F1"/>
    <w:rsid w:val="00CE27F5"/>
    <w:rsid w:val="00CF4107"/>
    <w:rsid w:val="00CF48F9"/>
    <w:rsid w:val="00CF5970"/>
    <w:rsid w:val="00CF6643"/>
    <w:rsid w:val="00D030CF"/>
    <w:rsid w:val="00D108A0"/>
    <w:rsid w:val="00D27875"/>
    <w:rsid w:val="00D32377"/>
    <w:rsid w:val="00D32B37"/>
    <w:rsid w:val="00D33B98"/>
    <w:rsid w:val="00D34010"/>
    <w:rsid w:val="00D4460A"/>
    <w:rsid w:val="00D608CF"/>
    <w:rsid w:val="00D6469D"/>
    <w:rsid w:val="00D72A25"/>
    <w:rsid w:val="00D771E4"/>
    <w:rsid w:val="00D8299A"/>
    <w:rsid w:val="00D90805"/>
    <w:rsid w:val="00DC4C6E"/>
    <w:rsid w:val="00DD29AC"/>
    <w:rsid w:val="00DE1DEF"/>
    <w:rsid w:val="00E01451"/>
    <w:rsid w:val="00E02A04"/>
    <w:rsid w:val="00E06931"/>
    <w:rsid w:val="00E16353"/>
    <w:rsid w:val="00E3354B"/>
    <w:rsid w:val="00E33753"/>
    <w:rsid w:val="00E35C6C"/>
    <w:rsid w:val="00E439DE"/>
    <w:rsid w:val="00E62512"/>
    <w:rsid w:val="00E76574"/>
    <w:rsid w:val="00E8008B"/>
    <w:rsid w:val="00E813FF"/>
    <w:rsid w:val="00E85659"/>
    <w:rsid w:val="00E87BEC"/>
    <w:rsid w:val="00E90BBF"/>
    <w:rsid w:val="00EB19FC"/>
    <w:rsid w:val="00EC750B"/>
    <w:rsid w:val="00ED0DFA"/>
    <w:rsid w:val="00EE4E2A"/>
    <w:rsid w:val="00EF21EC"/>
    <w:rsid w:val="00EF24B9"/>
    <w:rsid w:val="00F1330C"/>
    <w:rsid w:val="00F15944"/>
    <w:rsid w:val="00F35CAE"/>
    <w:rsid w:val="00F47D99"/>
    <w:rsid w:val="00F600B3"/>
    <w:rsid w:val="00F60A1C"/>
    <w:rsid w:val="00F656D5"/>
    <w:rsid w:val="00F861BD"/>
    <w:rsid w:val="00F92A41"/>
    <w:rsid w:val="00FB7276"/>
    <w:rsid w:val="00FC113A"/>
    <w:rsid w:val="00FC6493"/>
    <w:rsid w:val="00FD2300"/>
    <w:rsid w:val="00FD3797"/>
    <w:rsid w:val="00FE4DC6"/>
    <w:rsid w:val="00FF3C65"/>
    <w:rsid w:val="00FF6D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3E7B61"/>
  <w15:docId w15:val="{0FF479A3-32D3-4113-9E67-AB3493CB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05"/>
    <w:rPr>
      <w:rFonts w:ascii="Georgia" w:hAnsi="Georgia"/>
      <w:kern w:val="28"/>
      <w:sz w:val="21"/>
      <w:lang w:eastAsia="en-US"/>
    </w:rPr>
  </w:style>
  <w:style w:type="paragraph" w:styleId="Overskrift1">
    <w:name w:val="heading 1"/>
    <w:basedOn w:val="Normal"/>
    <w:next w:val="Normal"/>
    <w:qFormat/>
    <w:rsid w:val="00D90805"/>
    <w:pPr>
      <w:keepNext/>
      <w:spacing w:before="240" w:after="60"/>
      <w:outlineLvl w:val="0"/>
    </w:pPr>
    <w:rPr>
      <w:b/>
      <w:sz w:val="22"/>
    </w:rPr>
  </w:style>
  <w:style w:type="paragraph" w:styleId="Overskrift2">
    <w:name w:val="heading 2"/>
    <w:basedOn w:val="Normal"/>
    <w:next w:val="Normal"/>
    <w:link w:val="Overskrift2Tegn"/>
    <w:semiHidden/>
    <w:unhideWhenUsed/>
    <w:qFormat/>
    <w:rsid w:val="00E014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rsid w:val="00E014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semiHidden/>
    <w:unhideWhenUsed/>
    <w:qFormat/>
    <w:rsid w:val="00E01451"/>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E01451"/>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E01451"/>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E0145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E01451"/>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semiHidden/>
    <w:unhideWhenUsed/>
    <w:qFormat/>
    <w:rsid w:val="00E0145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5543F"/>
    <w:pPr>
      <w:tabs>
        <w:tab w:val="left" w:pos="5954"/>
        <w:tab w:val="right" w:pos="9072"/>
      </w:tabs>
    </w:pPr>
  </w:style>
  <w:style w:type="paragraph" w:styleId="Bunntekst">
    <w:name w:val="footer"/>
    <w:basedOn w:val="Normal"/>
    <w:link w:val="BunntekstTegn"/>
    <w:uiPriority w:val="99"/>
    <w:rsid w:val="00D90805"/>
    <w:pPr>
      <w:tabs>
        <w:tab w:val="center" w:pos="4536"/>
        <w:tab w:val="right" w:pos="9072"/>
      </w:tabs>
    </w:pPr>
    <w:rPr>
      <w:kern w:val="22"/>
      <w:sz w:val="16"/>
    </w:rPr>
  </w:style>
  <w:style w:type="paragraph" w:customStyle="1" w:styleId="Brevhode">
    <w:name w:val="Brevhode"/>
    <w:basedOn w:val="Normal"/>
    <w:rsid w:val="00D90805"/>
    <w:pPr>
      <w:tabs>
        <w:tab w:val="left" w:pos="1701"/>
        <w:tab w:val="left" w:pos="4253"/>
        <w:tab w:val="left" w:pos="5954"/>
      </w:tabs>
    </w:pPr>
    <w:rPr>
      <w:kern w:val="22"/>
      <w:sz w:val="16"/>
    </w:rPr>
  </w:style>
  <w:style w:type="paragraph" w:customStyle="1" w:styleId="Adressat">
    <w:name w:val="Adressat"/>
    <w:basedOn w:val="Brevhode"/>
    <w:rsid w:val="00D90805"/>
    <w:rPr>
      <w:kern w:val="28"/>
      <w:sz w:val="21"/>
    </w:rPr>
  </w:style>
  <w:style w:type="character" w:styleId="Sidetall">
    <w:name w:val="page number"/>
    <w:basedOn w:val="Standardskriftforavsnitt"/>
    <w:rsid w:val="00A5543F"/>
    <w:rPr>
      <w:lang w:val="nb-NO"/>
    </w:rPr>
  </w:style>
  <w:style w:type="character" w:styleId="Merknadsreferanse">
    <w:name w:val="annotation reference"/>
    <w:basedOn w:val="Standardskriftforavsnitt"/>
    <w:semiHidden/>
    <w:rsid w:val="00A5543F"/>
    <w:rPr>
      <w:sz w:val="16"/>
      <w:szCs w:val="16"/>
      <w:lang w:val="nb-NO"/>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lang w:val="nb-NO"/>
    </w:rPr>
  </w:style>
  <w:style w:type="character" w:styleId="Plassholdertekst">
    <w:name w:val="Placeholder Text"/>
    <w:basedOn w:val="Standardskriftforavsnitt"/>
    <w:uiPriority w:val="99"/>
    <w:semiHidden/>
    <w:rsid w:val="00261E2A"/>
    <w:rPr>
      <w:color w:val="808080"/>
      <w:lang w:val="nb-NO"/>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kern w:val="28"/>
      <w:sz w:val="16"/>
      <w:szCs w:val="16"/>
      <w:lang w:val="nb-NO" w:eastAsia="en-US"/>
    </w:rPr>
  </w:style>
  <w:style w:type="table" w:styleId="Tabellrutenett">
    <w:name w:val="Table Grid"/>
    <w:basedOn w:val="Vanligtabell"/>
    <w:rsid w:val="00ED0D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rsid w:val="007858A8"/>
    <w:rPr>
      <w:rFonts w:ascii="Georgia" w:hAnsi="Georgia"/>
      <w:kern w:val="28"/>
      <w:sz w:val="21"/>
      <w:lang w:val="nb-NO" w:eastAsia="en-US"/>
    </w:rPr>
  </w:style>
  <w:style w:type="character" w:customStyle="1" w:styleId="BunntekstTegn">
    <w:name w:val="Bunntekst Tegn"/>
    <w:basedOn w:val="Standardskriftforavsnitt"/>
    <w:link w:val="Bunntekst"/>
    <w:uiPriority w:val="99"/>
    <w:rsid w:val="00D90805"/>
    <w:rPr>
      <w:rFonts w:ascii="Georgia" w:hAnsi="Georgia"/>
      <w:kern w:val="22"/>
      <w:sz w:val="16"/>
      <w:lang w:val="nb-NO" w:eastAsia="en-US"/>
    </w:rPr>
  </w:style>
  <w:style w:type="character" w:customStyle="1" w:styleId="StilKursiv">
    <w:name w:val="Stil Kursiv"/>
    <w:basedOn w:val="Standardskriftforavsnitt"/>
    <w:rsid w:val="00D90805"/>
    <w:rPr>
      <w:rFonts w:ascii="Georgia" w:hAnsi="Georgia"/>
      <w:i/>
      <w:iCs/>
      <w:spacing w:val="0"/>
      <w:w w:val="100"/>
      <w:kern w:val="28"/>
      <w:position w:val="0"/>
      <w:sz w:val="21"/>
      <w:lang w:val="nb-NO"/>
    </w:rPr>
  </w:style>
  <w:style w:type="paragraph" w:styleId="Avsenderadresse">
    <w:name w:val="envelope return"/>
    <w:basedOn w:val="Normal"/>
    <w:semiHidden/>
    <w:unhideWhenUsed/>
    <w:rsid w:val="00E01451"/>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E01451"/>
  </w:style>
  <w:style w:type="paragraph" w:styleId="Bildetekst">
    <w:name w:val="caption"/>
    <w:basedOn w:val="Normal"/>
    <w:next w:val="Normal"/>
    <w:semiHidden/>
    <w:unhideWhenUsed/>
    <w:qFormat/>
    <w:rsid w:val="00E01451"/>
    <w:pPr>
      <w:spacing w:after="200"/>
    </w:pPr>
    <w:rPr>
      <w:i/>
      <w:iCs/>
      <w:color w:val="1F497D" w:themeColor="text2"/>
      <w:sz w:val="18"/>
      <w:szCs w:val="18"/>
    </w:rPr>
  </w:style>
  <w:style w:type="paragraph" w:styleId="Blokktekst">
    <w:name w:val="Block Text"/>
    <w:basedOn w:val="Normal"/>
    <w:semiHidden/>
    <w:unhideWhenUsed/>
    <w:rsid w:val="00E0145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E01451"/>
    <w:rPr>
      <w:b/>
      <w:bCs/>
      <w:i/>
      <w:iCs/>
      <w:spacing w:val="5"/>
      <w:lang w:val="nb-NO"/>
    </w:rPr>
  </w:style>
  <w:style w:type="paragraph" w:styleId="Brdtekst">
    <w:name w:val="Body Text"/>
    <w:basedOn w:val="Normal"/>
    <w:link w:val="BrdtekstTegn"/>
    <w:semiHidden/>
    <w:unhideWhenUsed/>
    <w:rsid w:val="00E01451"/>
    <w:pPr>
      <w:spacing w:after="120"/>
    </w:pPr>
  </w:style>
  <w:style w:type="character" w:customStyle="1" w:styleId="BrdtekstTegn">
    <w:name w:val="Brødtekst Tegn"/>
    <w:basedOn w:val="Standardskriftforavsnitt"/>
    <w:link w:val="Brdtekst"/>
    <w:semiHidden/>
    <w:rsid w:val="00E01451"/>
    <w:rPr>
      <w:rFonts w:ascii="Georgia" w:hAnsi="Georgia"/>
      <w:kern w:val="28"/>
      <w:sz w:val="21"/>
      <w:lang w:val="nb-NO" w:eastAsia="en-US"/>
    </w:rPr>
  </w:style>
  <w:style w:type="paragraph" w:styleId="Brdtekst-frsteinnrykk">
    <w:name w:val="Body Text First Indent"/>
    <w:basedOn w:val="Brdtekst"/>
    <w:link w:val="Brdtekst-frsteinnrykkTegn"/>
    <w:rsid w:val="00E01451"/>
    <w:pPr>
      <w:spacing w:after="0"/>
      <w:ind w:firstLine="360"/>
    </w:pPr>
  </w:style>
  <w:style w:type="character" w:customStyle="1" w:styleId="Brdtekst-frsteinnrykkTegn">
    <w:name w:val="Brødtekst - første innrykk Tegn"/>
    <w:basedOn w:val="BrdtekstTegn"/>
    <w:link w:val="Brdtekst-frsteinnrykk"/>
    <w:rsid w:val="00E01451"/>
    <w:rPr>
      <w:rFonts w:ascii="Georgia" w:hAnsi="Georgia"/>
      <w:kern w:val="28"/>
      <w:sz w:val="21"/>
      <w:lang w:val="nb-NO" w:eastAsia="en-US"/>
    </w:rPr>
  </w:style>
  <w:style w:type="paragraph" w:styleId="Brdtekstinnrykk">
    <w:name w:val="Body Text Indent"/>
    <w:basedOn w:val="Normal"/>
    <w:link w:val="BrdtekstinnrykkTegn"/>
    <w:semiHidden/>
    <w:unhideWhenUsed/>
    <w:rsid w:val="00E01451"/>
    <w:pPr>
      <w:spacing w:after="120"/>
      <w:ind w:left="283"/>
    </w:pPr>
  </w:style>
  <w:style w:type="character" w:customStyle="1" w:styleId="BrdtekstinnrykkTegn">
    <w:name w:val="Brødtekstinnrykk Tegn"/>
    <w:basedOn w:val="Standardskriftforavsnitt"/>
    <w:link w:val="Brdtekstinnrykk"/>
    <w:semiHidden/>
    <w:rsid w:val="00E01451"/>
    <w:rPr>
      <w:rFonts w:ascii="Georgia" w:hAnsi="Georgia"/>
      <w:kern w:val="28"/>
      <w:sz w:val="21"/>
      <w:lang w:val="nb-NO" w:eastAsia="en-US"/>
    </w:rPr>
  </w:style>
  <w:style w:type="paragraph" w:styleId="Brdtekst-frsteinnrykk2">
    <w:name w:val="Body Text First Indent 2"/>
    <w:basedOn w:val="Brdtekstinnrykk"/>
    <w:link w:val="Brdtekst-frsteinnrykk2Tegn"/>
    <w:semiHidden/>
    <w:unhideWhenUsed/>
    <w:rsid w:val="00E01451"/>
    <w:pPr>
      <w:spacing w:after="0"/>
      <w:ind w:left="360" w:firstLine="360"/>
    </w:pPr>
  </w:style>
  <w:style w:type="character" w:customStyle="1" w:styleId="Brdtekst-frsteinnrykk2Tegn">
    <w:name w:val="Brødtekst - første innrykk 2 Tegn"/>
    <w:basedOn w:val="BrdtekstinnrykkTegn"/>
    <w:link w:val="Brdtekst-frsteinnrykk2"/>
    <w:semiHidden/>
    <w:rsid w:val="00E01451"/>
    <w:rPr>
      <w:rFonts w:ascii="Georgia" w:hAnsi="Georgia"/>
      <w:kern w:val="28"/>
      <w:sz w:val="21"/>
      <w:lang w:val="nb-NO" w:eastAsia="en-US"/>
    </w:rPr>
  </w:style>
  <w:style w:type="paragraph" w:styleId="Brdtekst2">
    <w:name w:val="Body Text 2"/>
    <w:basedOn w:val="Normal"/>
    <w:link w:val="Brdtekst2Tegn"/>
    <w:semiHidden/>
    <w:unhideWhenUsed/>
    <w:rsid w:val="00E01451"/>
    <w:pPr>
      <w:spacing w:after="120" w:line="480" w:lineRule="auto"/>
    </w:pPr>
  </w:style>
  <w:style w:type="character" w:customStyle="1" w:styleId="Brdtekst2Tegn">
    <w:name w:val="Brødtekst 2 Tegn"/>
    <w:basedOn w:val="Standardskriftforavsnitt"/>
    <w:link w:val="Brdtekst2"/>
    <w:semiHidden/>
    <w:rsid w:val="00E01451"/>
    <w:rPr>
      <w:rFonts w:ascii="Georgia" w:hAnsi="Georgia"/>
      <w:kern w:val="28"/>
      <w:sz w:val="21"/>
      <w:lang w:val="nb-NO" w:eastAsia="en-US"/>
    </w:rPr>
  </w:style>
  <w:style w:type="paragraph" w:styleId="Brdtekst3">
    <w:name w:val="Body Text 3"/>
    <w:basedOn w:val="Normal"/>
    <w:link w:val="Brdtekst3Tegn"/>
    <w:semiHidden/>
    <w:unhideWhenUsed/>
    <w:rsid w:val="00E01451"/>
    <w:pPr>
      <w:spacing w:after="120"/>
    </w:pPr>
    <w:rPr>
      <w:sz w:val="16"/>
      <w:szCs w:val="16"/>
    </w:rPr>
  </w:style>
  <w:style w:type="character" w:customStyle="1" w:styleId="Brdtekst3Tegn">
    <w:name w:val="Brødtekst 3 Tegn"/>
    <w:basedOn w:val="Standardskriftforavsnitt"/>
    <w:link w:val="Brdtekst3"/>
    <w:semiHidden/>
    <w:rsid w:val="00E01451"/>
    <w:rPr>
      <w:rFonts w:ascii="Georgia" w:hAnsi="Georgia"/>
      <w:kern w:val="28"/>
      <w:sz w:val="16"/>
      <w:szCs w:val="16"/>
      <w:lang w:val="nb-NO" w:eastAsia="en-US"/>
    </w:rPr>
  </w:style>
  <w:style w:type="paragraph" w:styleId="Brdtekstinnrykk2">
    <w:name w:val="Body Text Indent 2"/>
    <w:basedOn w:val="Normal"/>
    <w:link w:val="Brdtekstinnrykk2Tegn"/>
    <w:semiHidden/>
    <w:unhideWhenUsed/>
    <w:rsid w:val="00E01451"/>
    <w:pPr>
      <w:spacing w:after="120" w:line="480" w:lineRule="auto"/>
      <w:ind w:left="283"/>
    </w:pPr>
  </w:style>
  <w:style w:type="character" w:customStyle="1" w:styleId="Brdtekstinnrykk2Tegn">
    <w:name w:val="Brødtekstinnrykk 2 Tegn"/>
    <w:basedOn w:val="Standardskriftforavsnitt"/>
    <w:link w:val="Brdtekstinnrykk2"/>
    <w:semiHidden/>
    <w:rsid w:val="00E01451"/>
    <w:rPr>
      <w:rFonts w:ascii="Georgia" w:hAnsi="Georgia"/>
      <w:kern w:val="28"/>
      <w:sz w:val="21"/>
      <w:lang w:val="nb-NO" w:eastAsia="en-US"/>
    </w:rPr>
  </w:style>
  <w:style w:type="paragraph" w:styleId="Brdtekstinnrykk3">
    <w:name w:val="Body Text Indent 3"/>
    <w:basedOn w:val="Normal"/>
    <w:link w:val="Brdtekstinnrykk3Tegn"/>
    <w:semiHidden/>
    <w:unhideWhenUsed/>
    <w:rsid w:val="00E01451"/>
    <w:pPr>
      <w:spacing w:after="120"/>
      <w:ind w:left="283"/>
    </w:pPr>
    <w:rPr>
      <w:sz w:val="16"/>
      <w:szCs w:val="16"/>
    </w:rPr>
  </w:style>
  <w:style w:type="character" w:customStyle="1" w:styleId="Brdtekstinnrykk3Tegn">
    <w:name w:val="Brødtekstinnrykk 3 Tegn"/>
    <w:basedOn w:val="Standardskriftforavsnitt"/>
    <w:link w:val="Brdtekstinnrykk3"/>
    <w:semiHidden/>
    <w:rsid w:val="00E01451"/>
    <w:rPr>
      <w:rFonts w:ascii="Georgia" w:hAnsi="Georgia"/>
      <w:kern w:val="28"/>
      <w:sz w:val="16"/>
      <w:szCs w:val="16"/>
      <w:lang w:val="nb-NO" w:eastAsia="en-US"/>
    </w:rPr>
  </w:style>
  <w:style w:type="paragraph" w:styleId="Dato">
    <w:name w:val="Date"/>
    <w:basedOn w:val="Normal"/>
    <w:next w:val="Normal"/>
    <w:link w:val="DatoTegn"/>
    <w:rsid w:val="00E01451"/>
  </w:style>
  <w:style w:type="character" w:customStyle="1" w:styleId="DatoTegn">
    <w:name w:val="Dato Tegn"/>
    <w:basedOn w:val="Standardskriftforavsnitt"/>
    <w:link w:val="Dato"/>
    <w:rsid w:val="00E01451"/>
    <w:rPr>
      <w:rFonts w:ascii="Georgia" w:hAnsi="Georgia"/>
      <w:kern w:val="28"/>
      <w:sz w:val="21"/>
      <w:lang w:val="nb-NO" w:eastAsia="en-US"/>
    </w:rPr>
  </w:style>
  <w:style w:type="paragraph" w:styleId="Dokumentkart">
    <w:name w:val="Document Map"/>
    <w:basedOn w:val="Normal"/>
    <w:link w:val="DokumentkartTegn"/>
    <w:semiHidden/>
    <w:unhideWhenUsed/>
    <w:rsid w:val="00E01451"/>
    <w:rPr>
      <w:rFonts w:ascii="Segoe UI" w:hAnsi="Segoe UI" w:cs="Segoe UI"/>
      <w:sz w:val="16"/>
      <w:szCs w:val="16"/>
    </w:rPr>
  </w:style>
  <w:style w:type="character" w:customStyle="1" w:styleId="DokumentkartTegn">
    <w:name w:val="Dokumentkart Tegn"/>
    <w:basedOn w:val="Standardskriftforavsnitt"/>
    <w:link w:val="Dokumentkart"/>
    <w:semiHidden/>
    <w:rsid w:val="00E01451"/>
    <w:rPr>
      <w:rFonts w:ascii="Segoe UI" w:hAnsi="Segoe UI" w:cs="Segoe UI"/>
      <w:kern w:val="28"/>
      <w:sz w:val="16"/>
      <w:szCs w:val="16"/>
      <w:lang w:val="nb-NO" w:eastAsia="en-US"/>
    </w:rPr>
  </w:style>
  <w:style w:type="character" w:styleId="Emneknagg">
    <w:name w:val="Hashtag"/>
    <w:basedOn w:val="Standardskriftforavsnitt"/>
    <w:uiPriority w:val="99"/>
    <w:semiHidden/>
    <w:unhideWhenUsed/>
    <w:rsid w:val="00E01451"/>
    <w:rPr>
      <w:color w:val="2B579A"/>
      <w:shd w:val="clear" w:color="auto" w:fill="E1DFDD"/>
      <w:lang w:val="nb-NO"/>
    </w:rPr>
  </w:style>
  <w:style w:type="table" w:styleId="Enkelttabell1">
    <w:name w:val="Table Simple 1"/>
    <w:basedOn w:val="Vanligtabell"/>
    <w:semiHidden/>
    <w:unhideWhenUsed/>
    <w:rsid w:val="00E014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unhideWhenUsed/>
    <w:rsid w:val="00E014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unhideWhenUsed/>
    <w:rsid w:val="00E014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semiHidden/>
    <w:unhideWhenUsed/>
    <w:rsid w:val="00E01451"/>
  </w:style>
  <w:style w:type="character" w:customStyle="1" w:styleId="E-postsignaturTegn">
    <w:name w:val="E-postsignatur Tegn"/>
    <w:basedOn w:val="Standardskriftforavsnitt"/>
    <w:link w:val="E-postsignatur"/>
    <w:semiHidden/>
    <w:rsid w:val="00E01451"/>
    <w:rPr>
      <w:rFonts w:ascii="Georgia" w:hAnsi="Georgia"/>
      <w:kern w:val="28"/>
      <w:sz w:val="21"/>
      <w:lang w:val="nb-NO" w:eastAsia="en-US"/>
    </w:rPr>
  </w:style>
  <w:style w:type="table" w:styleId="Fargerikliste">
    <w:name w:val="Colorful List"/>
    <w:basedOn w:val="Vanligtabell"/>
    <w:uiPriority w:val="72"/>
    <w:semiHidden/>
    <w:unhideWhenUsed/>
    <w:rsid w:val="00E0145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E0145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E0145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E0145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E0145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E0145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E0145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E0145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E0145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E0145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E0145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E0145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E0145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E0145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E0145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E0145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E0145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E0145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E0145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E0145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E0145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semiHidden/>
    <w:unhideWhenUsed/>
    <w:rsid w:val="00E01451"/>
  </w:style>
  <w:style w:type="character" w:styleId="Fotnotereferanse">
    <w:name w:val="footnote reference"/>
    <w:basedOn w:val="Standardskriftforavsnitt"/>
    <w:semiHidden/>
    <w:unhideWhenUsed/>
    <w:rsid w:val="00E01451"/>
    <w:rPr>
      <w:vertAlign w:val="superscript"/>
      <w:lang w:val="nb-NO"/>
    </w:rPr>
  </w:style>
  <w:style w:type="paragraph" w:styleId="Fotnotetekst">
    <w:name w:val="footnote text"/>
    <w:basedOn w:val="Normal"/>
    <w:link w:val="FotnotetekstTegn"/>
    <w:semiHidden/>
    <w:unhideWhenUsed/>
    <w:rsid w:val="00E01451"/>
    <w:rPr>
      <w:sz w:val="20"/>
    </w:rPr>
  </w:style>
  <w:style w:type="character" w:customStyle="1" w:styleId="FotnotetekstTegn">
    <w:name w:val="Fotnotetekst Tegn"/>
    <w:basedOn w:val="Standardskriftforavsnitt"/>
    <w:link w:val="Fotnotetekst"/>
    <w:semiHidden/>
    <w:rsid w:val="00E01451"/>
    <w:rPr>
      <w:rFonts w:ascii="Georgia" w:hAnsi="Georgia"/>
      <w:kern w:val="28"/>
      <w:lang w:val="nb-NO" w:eastAsia="en-US"/>
    </w:rPr>
  </w:style>
  <w:style w:type="character" w:styleId="Fulgthyperkobling">
    <w:name w:val="FollowedHyperlink"/>
    <w:basedOn w:val="Standardskriftforavsnitt"/>
    <w:semiHidden/>
    <w:unhideWhenUsed/>
    <w:rsid w:val="00E01451"/>
    <w:rPr>
      <w:color w:val="800080" w:themeColor="followedHyperlink"/>
      <w:u w:val="single"/>
      <w:lang w:val="nb-NO"/>
    </w:rPr>
  </w:style>
  <w:style w:type="paragraph" w:styleId="Hilsen">
    <w:name w:val="Closing"/>
    <w:basedOn w:val="Normal"/>
    <w:link w:val="HilsenTegn"/>
    <w:semiHidden/>
    <w:unhideWhenUsed/>
    <w:rsid w:val="00E01451"/>
    <w:pPr>
      <w:ind w:left="4252"/>
    </w:pPr>
  </w:style>
  <w:style w:type="character" w:customStyle="1" w:styleId="HilsenTegn">
    <w:name w:val="Hilsen Tegn"/>
    <w:basedOn w:val="Standardskriftforavsnitt"/>
    <w:link w:val="Hilsen"/>
    <w:semiHidden/>
    <w:rsid w:val="00E01451"/>
    <w:rPr>
      <w:rFonts w:ascii="Georgia" w:hAnsi="Georgia"/>
      <w:kern w:val="28"/>
      <w:sz w:val="21"/>
      <w:lang w:val="nb-NO" w:eastAsia="en-US"/>
    </w:rPr>
  </w:style>
  <w:style w:type="paragraph" w:styleId="HTML-adresse">
    <w:name w:val="HTML Address"/>
    <w:basedOn w:val="Normal"/>
    <w:link w:val="HTML-adresseTegn"/>
    <w:semiHidden/>
    <w:unhideWhenUsed/>
    <w:rsid w:val="00E01451"/>
    <w:rPr>
      <w:i/>
      <w:iCs/>
    </w:rPr>
  </w:style>
  <w:style w:type="character" w:customStyle="1" w:styleId="HTML-adresseTegn">
    <w:name w:val="HTML-adresse Tegn"/>
    <w:basedOn w:val="Standardskriftforavsnitt"/>
    <w:link w:val="HTML-adresse"/>
    <w:semiHidden/>
    <w:rsid w:val="00E01451"/>
    <w:rPr>
      <w:rFonts w:ascii="Georgia" w:hAnsi="Georgia"/>
      <w:i/>
      <w:iCs/>
      <w:kern w:val="28"/>
      <w:sz w:val="21"/>
      <w:lang w:val="nb-NO" w:eastAsia="en-US"/>
    </w:rPr>
  </w:style>
  <w:style w:type="character" w:styleId="HTML-akronym">
    <w:name w:val="HTML Acronym"/>
    <w:basedOn w:val="Standardskriftforavsnitt"/>
    <w:semiHidden/>
    <w:unhideWhenUsed/>
    <w:rsid w:val="00E01451"/>
    <w:rPr>
      <w:lang w:val="nb-NO"/>
    </w:rPr>
  </w:style>
  <w:style w:type="character" w:styleId="HTML-definisjon">
    <w:name w:val="HTML Definition"/>
    <w:basedOn w:val="Standardskriftforavsnitt"/>
    <w:semiHidden/>
    <w:unhideWhenUsed/>
    <w:rsid w:val="00E01451"/>
    <w:rPr>
      <w:i/>
      <w:iCs/>
      <w:lang w:val="nb-NO"/>
    </w:rPr>
  </w:style>
  <w:style w:type="character" w:styleId="HTML-eksempel">
    <w:name w:val="HTML Sample"/>
    <w:basedOn w:val="Standardskriftforavsnitt"/>
    <w:semiHidden/>
    <w:unhideWhenUsed/>
    <w:rsid w:val="00E01451"/>
    <w:rPr>
      <w:rFonts w:ascii="Consolas" w:hAnsi="Consolas"/>
      <w:sz w:val="24"/>
      <w:szCs w:val="24"/>
      <w:lang w:val="nb-NO"/>
    </w:rPr>
  </w:style>
  <w:style w:type="paragraph" w:styleId="HTML-forhndsformatert">
    <w:name w:val="HTML Preformatted"/>
    <w:basedOn w:val="Normal"/>
    <w:link w:val="HTML-forhndsformatertTegn"/>
    <w:semiHidden/>
    <w:unhideWhenUsed/>
    <w:rsid w:val="00E01451"/>
    <w:rPr>
      <w:rFonts w:ascii="Consolas" w:hAnsi="Consolas"/>
      <w:sz w:val="20"/>
    </w:rPr>
  </w:style>
  <w:style w:type="character" w:customStyle="1" w:styleId="HTML-forhndsformatertTegn">
    <w:name w:val="HTML-forhåndsformatert Tegn"/>
    <w:basedOn w:val="Standardskriftforavsnitt"/>
    <w:link w:val="HTML-forhndsformatert"/>
    <w:semiHidden/>
    <w:rsid w:val="00E01451"/>
    <w:rPr>
      <w:rFonts w:ascii="Consolas" w:hAnsi="Consolas"/>
      <w:kern w:val="28"/>
      <w:lang w:val="nb-NO" w:eastAsia="en-US"/>
    </w:rPr>
  </w:style>
  <w:style w:type="character" w:styleId="HTML-kode">
    <w:name w:val="HTML Code"/>
    <w:basedOn w:val="Standardskriftforavsnitt"/>
    <w:semiHidden/>
    <w:unhideWhenUsed/>
    <w:rsid w:val="00E01451"/>
    <w:rPr>
      <w:rFonts w:ascii="Consolas" w:hAnsi="Consolas"/>
      <w:sz w:val="20"/>
      <w:szCs w:val="20"/>
      <w:lang w:val="nb-NO"/>
    </w:rPr>
  </w:style>
  <w:style w:type="character" w:styleId="HTML-sitat">
    <w:name w:val="HTML Cite"/>
    <w:basedOn w:val="Standardskriftforavsnitt"/>
    <w:semiHidden/>
    <w:unhideWhenUsed/>
    <w:rsid w:val="00E01451"/>
    <w:rPr>
      <w:i/>
      <w:iCs/>
      <w:lang w:val="nb-NO"/>
    </w:rPr>
  </w:style>
  <w:style w:type="character" w:styleId="HTML-skrivemaskin">
    <w:name w:val="HTML Typewriter"/>
    <w:basedOn w:val="Standardskriftforavsnitt"/>
    <w:semiHidden/>
    <w:unhideWhenUsed/>
    <w:rsid w:val="00E01451"/>
    <w:rPr>
      <w:rFonts w:ascii="Consolas" w:hAnsi="Consolas"/>
      <w:sz w:val="20"/>
      <w:szCs w:val="20"/>
      <w:lang w:val="nb-NO"/>
    </w:rPr>
  </w:style>
  <w:style w:type="character" w:styleId="HTML-tastatur">
    <w:name w:val="HTML Keyboard"/>
    <w:basedOn w:val="Standardskriftforavsnitt"/>
    <w:semiHidden/>
    <w:unhideWhenUsed/>
    <w:rsid w:val="00E01451"/>
    <w:rPr>
      <w:rFonts w:ascii="Consolas" w:hAnsi="Consolas"/>
      <w:sz w:val="20"/>
      <w:szCs w:val="20"/>
      <w:lang w:val="nb-NO"/>
    </w:rPr>
  </w:style>
  <w:style w:type="character" w:styleId="HTML-variabel">
    <w:name w:val="HTML Variable"/>
    <w:basedOn w:val="Standardskriftforavsnitt"/>
    <w:semiHidden/>
    <w:unhideWhenUsed/>
    <w:rsid w:val="00E01451"/>
    <w:rPr>
      <w:i/>
      <w:iCs/>
      <w:lang w:val="nb-NO"/>
    </w:rPr>
  </w:style>
  <w:style w:type="paragraph" w:styleId="Indeks1">
    <w:name w:val="index 1"/>
    <w:basedOn w:val="Normal"/>
    <w:next w:val="Normal"/>
    <w:autoRedefine/>
    <w:semiHidden/>
    <w:unhideWhenUsed/>
    <w:rsid w:val="00E01451"/>
    <w:pPr>
      <w:ind w:left="210" w:hanging="210"/>
    </w:pPr>
  </w:style>
  <w:style w:type="paragraph" w:styleId="Indeks2">
    <w:name w:val="index 2"/>
    <w:basedOn w:val="Normal"/>
    <w:next w:val="Normal"/>
    <w:autoRedefine/>
    <w:semiHidden/>
    <w:unhideWhenUsed/>
    <w:rsid w:val="00E01451"/>
    <w:pPr>
      <w:ind w:left="420" w:hanging="210"/>
    </w:pPr>
  </w:style>
  <w:style w:type="paragraph" w:styleId="Indeks3">
    <w:name w:val="index 3"/>
    <w:basedOn w:val="Normal"/>
    <w:next w:val="Normal"/>
    <w:autoRedefine/>
    <w:semiHidden/>
    <w:unhideWhenUsed/>
    <w:rsid w:val="00E01451"/>
    <w:pPr>
      <w:ind w:left="630" w:hanging="210"/>
    </w:pPr>
  </w:style>
  <w:style w:type="paragraph" w:styleId="Indeks4">
    <w:name w:val="index 4"/>
    <w:basedOn w:val="Normal"/>
    <w:next w:val="Normal"/>
    <w:autoRedefine/>
    <w:semiHidden/>
    <w:unhideWhenUsed/>
    <w:rsid w:val="00E01451"/>
    <w:pPr>
      <w:ind w:left="840" w:hanging="210"/>
    </w:pPr>
  </w:style>
  <w:style w:type="paragraph" w:styleId="Indeks5">
    <w:name w:val="index 5"/>
    <w:basedOn w:val="Normal"/>
    <w:next w:val="Normal"/>
    <w:autoRedefine/>
    <w:semiHidden/>
    <w:unhideWhenUsed/>
    <w:rsid w:val="00E01451"/>
    <w:pPr>
      <w:ind w:left="1050" w:hanging="210"/>
    </w:pPr>
  </w:style>
  <w:style w:type="paragraph" w:styleId="Indeks6">
    <w:name w:val="index 6"/>
    <w:basedOn w:val="Normal"/>
    <w:next w:val="Normal"/>
    <w:autoRedefine/>
    <w:semiHidden/>
    <w:unhideWhenUsed/>
    <w:rsid w:val="00E01451"/>
    <w:pPr>
      <w:ind w:left="1260" w:hanging="210"/>
    </w:pPr>
  </w:style>
  <w:style w:type="paragraph" w:styleId="Indeks7">
    <w:name w:val="index 7"/>
    <w:basedOn w:val="Normal"/>
    <w:next w:val="Normal"/>
    <w:autoRedefine/>
    <w:semiHidden/>
    <w:unhideWhenUsed/>
    <w:rsid w:val="00E01451"/>
    <w:pPr>
      <w:ind w:left="1470" w:hanging="210"/>
    </w:pPr>
  </w:style>
  <w:style w:type="paragraph" w:styleId="Indeks8">
    <w:name w:val="index 8"/>
    <w:basedOn w:val="Normal"/>
    <w:next w:val="Normal"/>
    <w:autoRedefine/>
    <w:semiHidden/>
    <w:unhideWhenUsed/>
    <w:rsid w:val="00E01451"/>
    <w:pPr>
      <w:ind w:left="1680" w:hanging="210"/>
    </w:pPr>
  </w:style>
  <w:style w:type="paragraph" w:styleId="Indeks9">
    <w:name w:val="index 9"/>
    <w:basedOn w:val="Normal"/>
    <w:next w:val="Normal"/>
    <w:autoRedefine/>
    <w:semiHidden/>
    <w:unhideWhenUsed/>
    <w:rsid w:val="00E01451"/>
    <w:pPr>
      <w:ind w:left="1890" w:hanging="210"/>
    </w:pPr>
  </w:style>
  <w:style w:type="paragraph" w:styleId="Ingenmellomrom">
    <w:name w:val="No Spacing"/>
    <w:uiPriority w:val="1"/>
    <w:qFormat/>
    <w:rsid w:val="00E01451"/>
    <w:rPr>
      <w:rFonts w:ascii="Georgia" w:hAnsi="Georgia"/>
      <w:kern w:val="28"/>
      <w:sz w:val="21"/>
      <w:lang w:eastAsia="en-US"/>
    </w:rPr>
  </w:style>
  <w:style w:type="paragraph" w:styleId="INNH1">
    <w:name w:val="toc 1"/>
    <w:basedOn w:val="Normal"/>
    <w:next w:val="Normal"/>
    <w:autoRedefine/>
    <w:semiHidden/>
    <w:unhideWhenUsed/>
    <w:rsid w:val="00E01451"/>
    <w:pPr>
      <w:spacing w:after="100"/>
    </w:pPr>
  </w:style>
  <w:style w:type="paragraph" w:styleId="INNH2">
    <w:name w:val="toc 2"/>
    <w:basedOn w:val="Normal"/>
    <w:next w:val="Normal"/>
    <w:autoRedefine/>
    <w:semiHidden/>
    <w:unhideWhenUsed/>
    <w:rsid w:val="00E01451"/>
    <w:pPr>
      <w:spacing w:after="100"/>
      <w:ind w:left="210"/>
    </w:pPr>
  </w:style>
  <w:style w:type="paragraph" w:styleId="INNH3">
    <w:name w:val="toc 3"/>
    <w:basedOn w:val="Normal"/>
    <w:next w:val="Normal"/>
    <w:autoRedefine/>
    <w:semiHidden/>
    <w:unhideWhenUsed/>
    <w:rsid w:val="00E01451"/>
    <w:pPr>
      <w:spacing w:after="100"/>
      <w:ind w:left="420"/>
    </w:pPr>
  </w:style>
  <w:style w:type="paragraph" w:styleId="INNH4">
    <w:name w:val="toc 4"/>
    <w:basedOn w:val="Normal"/>
    <w:next w:val="Normal"/>
    <w:autoRedefine/>
    <w:semiHidden/>
    <w:unhideWhenUsed/>
    <w:rsid w:val="00E01451"/>
    <w:pPr>
      <w:spacing w:after="100"/>
      <w:ind w:left="630"/>
    </w:pPr>
  </w:style>
  <w:style w:type="paragraph" w:styleId="INNH5">
    <w:name w:val="toc 5"/>
    <w:basedOn w:val="Normal"/>
    <w:next w:val="Normal"/>
    <w:autoRedefine/>
    <w:semiHidden/>
    <w:unhideWhenUsed/>
    <w:rsid w:val="00E01451"/>
    <w:pPr>
      <w:spacing w:after="100"/>
      <w:ind w:left="840"/>
    </w:pPr>
  </w:style>
  <w:style w:type="paragraph" w:styleId="INNH6">
    <w:name w:val="toc 6"/>
    <w:basedOn w:val="Normal"/>
    <w:next w:val="Normal"/>
    <w:autoRedefine/>
    <w:semiHidden/>
    <w:unhideWhenUsed/>
    <w:rsid w:val="00E01451"/>
    <w:pPr>
      <w:spacing w:after="100"/>
      <w:ind w:left="1050"/>
    </w:pPr>
  </w:style>
  <w:style w:type="paragraph" w:styleId="INNH7">
    <w:name w:val="toc 7"/>
    <w:basedOn w:val="Normal"/>
    <w:next w:val="Normal"/>
    <w:autoRedefine/>
    <w:semiHidden/>
    <w:unhideWhenUsed/>
    <w:rsid w:val="00E01451"/>
    <w:pPr>
      <w:spacing w:after="100"/>
      <w:ind w:left="1260"/>
    </w:pPr>
  </w:style>
  <w:style w:type="paragraph" w:styleId="INNH8">
    <w:name w:val="toc 8"/>
    <w:basedOn w:val="Normal"/>
    <w:next w:val="Normal"/>
    <w:autoRedefine/>
    <w:semiHidden/>
    <w:unhideWhenUsed/>
    <w:rsid w:val="00E01451"/>
    <w:pPr>
      <w:spacing w:after="100"/>
      <w:ind w:left="1470"/>
    </w:pPr>
  </w:style>
  <w:style w:type="paragraph" w:styleId="INNH9">
    <w:name w:val="toc 9"/>
    <w:basedOn w:val="Normal"/>
    <w:next w:val="Normal"/>
    <w:autoRedefine/>
    <w:semiHidden/>
    <w:unhideWhenUsed/>
    <w:rsid w:val="00E01451"/>
    <w:pPr>
      <w:spacing w:after="100"/>
      <w:ind w:left="1680"/>
    </w:pPr>
  </w:style>
  <w:style w:type="paragraph" w:styleId="Innledendehilsen">
    <w:name w:val="Salutation"/>
    <w:basedOn w:val="Normal"/>
    <w:next w:val="Normal"/>
    <w:link w:val="InnledendehilsenTegn"/>
    <w:rsid w:val="00E01451"/>
  </w:style>
  <w:style w:type="character" w:customStyle="1" w:styleId="InnledendehilsenTegn">
    <w:name w:val="Innledende hilsen Tegn"/>
    <w:basedOn w:val="Standardskriftforavsnitt"/>
    <w:link w:val="Innledendehilsen"/>
    <w:rsid w:val="00E01451"/>
    <w:rPr>
      <w:rFonts w:ascii="Georgia" w:hAnsi="Georgia"/>
      <w:kern w:val="28"/>
      <w:sz w:val="21"/>
      <w:lang w:val="nb-NO" w:eastAsia="en-US"/>
    </w:rPr>
  </w:style>
  <w:style w:type="paragraph" w:styleId="Kildeliste">
    <w:name w:val="table of authorities"/>
    <w:basedOn w:val="Normal"/>
    <w:next w:val="Normal"/>
    <w:semiHidden/>
    <w:unhideWhenUsed/>
    <w:rsid w:val="00E01451"/>
    <w:pPr>
      <w:ind w:left="210" w:hanging="210"/>
    </w:pPr>
  </w:style>
  <w:style w:type="paragraph" w:styleId="Kildelisteoverskrift">
    <w:name w:val="toa heading"/>
    <w:basedOn w:val="Normal"/>
    <w:next w:val="Normal"/>
    <w:semiHidden/>
    <w:unhideWhenUsed/>
    <w:rsid w:val="00E01451"/>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semiHidden/>
    <w:unhideWhenUsed/>
    <w:rsid w:val="00E01451"/>
    <w:rPr>
      <w:b/>
      <w:bCs/>
    </w:rPr>
  </w:style>
  <w:style w:type="character" w:customStyle="1" w:styleId="MerknadstekstTegn">
    <w:name w:val="Merknadstekst Tegn"/>
    <w:basedOn w:val="Standardskriftforavsnitt"/>
    <w:link w:val="Merknadstekst"/>
    <w:semiHidden/>
    <w:rsid w:val="00E01451"/>
    <w:rPr>
      <w:rFonts w:ascii="Georgia" w:hAnsi="Georgia"/>
      <w:kern w:val="28"/>
      <w:lang w:val="nb-NO" w:eastAsia="en-US"/>
    </w:rPr>
  </w:style>
  <w:style w:type="character" w:customStyle="1" w:styleId="KommentaremneTegn">
    <w:name w:val="Kommentaremne Tegn"/>
    <w:basedOn w:val="MerknadstekstTegn"/>
    <w:link w:val="Kommentaremne"/>
    <w:semiHidden/>
    <w:rsid w:val="00E01451"/>
    <w:rPr>
      <w:rFonts w:ascii="Georgia" w:hAnsi="Georgia"/>
      <w:b/>
      <w:bCs/>
      <w:kern w:val="28"/>
      <w:lang w:val="nb-NO" w:eastAsia="en-US"/>
    </w:rPr>
  </w:style>
  <w:style w:type="paragraph" w:styleId="Konvoluttadresse">
    <w:name w:val="envelope address"/>
    <w:basedOn w:val="Normal"/>
    <w:semiHidden/>
    <w:unhideWhenUsed/>
    <w:rsid w:val="00E01451"/>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E01451"/>
    <w:rPr>
      <w:lang w:val="nb-NO"/>
    </w:rPr>
  </w:style>
  <w:style w:type="paragraph" w:styleId="Liste">
    <w:name w:val="List"/>
    <w:basedOn w:val="Normal"/>
    <w:semiHidden/>
    <w:unhideWhenUsed/>
    <w:rsid w:val="00E01451"/>
    <w:pPr>
      <w:ind w:left="283" w:hanging="283"/>
      <w:contextualSpacing/>
    </w:pPr>
  </w:style>
  <w:style w:type="paragraph" w:styleId="Liste-forts">
    <w:name w:val="List Continue"/>
    <w:basedOn w:val="Normal"/>
    <w:semiHidden/>
    <w:unhideWhenUsed/>
    <w:rsid w:val="00E01451"/>
    <w:pPr>
      <w:spacing w:after="120"/>
      <w:ind w:left="283"/>
      <w:contextualSpacing/>
    </w:pPr>
  </w:style>
  <w:style w:type="paragraph" w:styleId="Liste-forts2">
    <w:name w:val="List Continue 2"/>
    <w:basedOn w:val="Normal"/>
    <w:semiHidden/>
    <w:unhideWhenUsed/>
    <w:rsid w:val="00E01451"/>
    <w:pPr>
      <w:spacing w:after="120"/>
      <w:ind w:left="566"/>
      <w:contextualSpacing/>
    </w:pPr>
  </w:style>
  <w:style w:type="paragraph" w:styleId="Liste-forts3">
    <w:name w:val="List Continue 3"/>
    <w:basedOn w:val="Normal"/>
    <w:semiHidden/>
    <w:unhideWhenUsed/>
    <w:rsid w:val="00E01451"/>
    <w:pPr>
      <w:spacing w:after="120"/>
      <w:ind w:left="849"/>
      <w:contextualSpacing/>
    </w:pPr>
  </w:style>
  <w:style w:type="paragraph" w:styleId="Liste-forts4">
    <w:name w:val="List Continue 4"/>
    <w:basedOn w:val="Normal"/>
    <w:semiHidden/>
    <w:unhideWhenUsed/>
    <w:rsid w:val="00E01451"/>
    <w:pPr>
      <w:spacing w:after="120"/>
      <w:ind w:left="1132"/>
      <w:contextualSpacing/>
    </w:pPr>
  </w:style>
  <w:style w:type="paragraph" w:styleId="Liste-forts5">
    <w:name w:val="List Continue 5"/>
    <w:basedOn w:val="Normal"/>
    <w:semiHidden/>
    <w:unhideWhenUsed/>
    <w:rsid w:val="00E01451"/>
    <w:pPr>
      <w:spacing w:after="120"/>
      <w:ind w:left="1415"/>
      <w:contextualSpacing/>
    </w:pPr>
  </w:style>
  <w:style w:type="paragraph" w:styleId="Liste2">
    <w:name w:val="List 2"/>
    <w:basedOn w:val="Normal"/>
    <w:semiHidden/>
    <w:unhideWhenUsed/>
    <w:rsid w:val="00E01451"/>
    <w:pPr>
      <w:ind w:left="566" w:hanging="283"/>
      <w:contextualSpacing/>
    </w:pPr>
  </w:style>
  <w:style w:type="paragraph" w:styleId="Liste3">
    <w:name w:val="List 3"/>
    <w:basedOn w:val="Normal"/>
    <w:semiHidden/>
    <w:unhideWhenUsed/>
    <w:rsid w:val="00E01451"/>
    <w:pPr>
      <w:ind w:left="849" w:hanging="283"/>
      <w:contextualSpacing/>
    </w:pPr>
  </w:style>
  <w:style w:type="paragraph" w:styleId="Liste4">
    <w:name w:val="List 4"/>
    <w:basedOn w:val="Normal"/>
    <w:rsid w:val="00E01451"/>
    <w:pPr>
      <w:ind w:left="1132" w:hanging="283"/>
      <w:contextualSpacing/>
    </w:pPr>
  </w:style>
  <w:style w:type="paragraph" w:styleId="Liste5">
    <w:name w:val="List 5"/>
    <w:basedOn w:val="Normal"/>
    <w:rsid w:val="00E01451"/>
    <w:pPr>
      <w:ind w:left="1415" w:hanging="283"/>
      <w:contextualSpacing/>
    </w:pPr>
  </w:style>
  <w:style w:type="paragraph" w:styleId="Listeavsnitt">
    <w:name w:val="List Paragraph"/>
    <w:basedOn w:val="Normal"/>
    <w:uiPriority w:val="34"/>
    <w:qFormat/>
    <w:rsid w:val="00E01451"/>
    <w:pPr>
      <w:ind w:left="720"/>
      <w:contextualSpacing/>
    </w:pPr>
  </w:style>
  <w:style w:type="table" w:styleId="Listetabell1lys">
    <w:name w:val="List Table 1 Light"/>
    <w:basedOn w:val="Vanligtabell"/>
    <w:uiPriority w:val="46"/>
    <w:rsid w:val="00E0145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E0145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E0145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E0145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E0145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E0145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E0145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E014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E0145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E0145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E0145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E0145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E0145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E0145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E0145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E0145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E0145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E0145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E0145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E0145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E0145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E014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E014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E0145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E0145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E0145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E0145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E0145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E0145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E0145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E0145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E0145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E0145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E0145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E0145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E014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E014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E014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E014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E014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E014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E014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E0145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E0145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E0145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E0145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E0145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E0145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E0145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E014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E014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E0145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E014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E0145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E014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E0145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E0145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E014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E0145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E0145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E0145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E0145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E0145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E014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E014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E0145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E014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E0145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E014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E0145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semiHidden/>
    <w:unhideWhenUsed/>
    <w:rsid w:val="00E01451"/>
    <w:pPr>
      <w:tabs>
        <w:tab w:val="left" w:pos="480"/>
        <w:tab w:val="left" w:pos="960"/>
        <w:tab w:val="left" w:pos="1440"/>
        <w:tab w:val="left" w:pos="1920"/>
        <w:tab w:val="left" w:pos="2400"/>
        <w:tab w:val="left" w:pos="2880"/>
        <w:tab w:val="left" w:pos="3360"/>
        <w:tab w:val="left" w:pos="3840"/>
        <w:tab w:val="left" w:pos="4320"/>
      </w:tabs>
    </w:pPr>
    <w:rPr>
      <w:rFonts w:ascii="Consolas" w:hAnsi="Consolas"/>
      <w:kern w:val="28"/>
      <w:lang w:eastAsia="en-US"/>
    </w:rPr>
  </w:style>
  <w:style w:type="character" w:customStyle="1" w:styleId="MakrotekstTegn">
    <w:name w:val="Makrotekst Tegn"/>
    <w:basedOn w:val="Standardskriftforavsnitt"/>
    <w:link w:val="Makrotekst"/>
    <w:semiHidden/>
    <w:rsid w:val="00E01451"/>
    <w:rPr>
      <w:rFonts w:ascii="Consolas" w:hAnsi="Consolas"/>
      <w:kern w:val="28"/>
      <w:lang w:val="nb-NO" w:eastAsia="en-US"/>
    </w:rPr>
  </w:style>
  <w:style w:type="paragraph" w:styleId="Meldingshode">
    <w:name w:val="Message Header"/>
    <w:basedOn w:val="Normal"/>
    <w:link w:val="MeldingshodeTegn"/>
    <w:semiHidden/>
    <w:unhideWhenUsed/>
    <w:rsid w:val="00E014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sid w:val="00E01451"/>
    <w:rPr>
      <w:rFonts w:asciiTheme="majorHAnsi" w:eastAsiaTheme="majorEastAsia" w:hAnsiTheme="majorHAnsi" w:cstheme="majorBidi"/>
      <w:kern w:val="28"/>
      <w:sz w:val="24"/>
      <w:szCs w:val="24"/>
      <w:shd w:val="pct20" w:color="auto" w:fill="auto"/>
      <w:lang w:val="nb-NO" w:eastAsia="en-US"/>
    </w:rPr>
  </w:style>
  <w:style w:type="table" w:styleId="Middelsliste1">
    <w:name w:val="Medium List 1"/>
    <w:basedOn w:val="Vanligtabell"/>
    <w:uiPriority w:val="65"/>
    <w:semiHidden/>
    <w:unhideWhenUsed/>
    <w:rsid w:val="00E0145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E0145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E0145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E0145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E0145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E0145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E0145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E014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E014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E0145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E0145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E0145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E0145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E0145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E0145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E014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E014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E014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E014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E014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E014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E014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E014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E014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E0145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E0145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E0145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E0145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E0145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E014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E014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E014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E014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E014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E014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E014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E0145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E0145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E0145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E0145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E0145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E0145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E0145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E01451"/>
    <w:rPr>
      <w:rFonts w:ascii="Times New Roman" w:hAnsi="Times New Roman"/>
      <w:sz w:val="24"/>
      <w:szCs w:val="24"/>
    </w:rPr>
  </w:style>
  <w:style w:type="paragraph" w:styleId="Notatoverskrift">
    <w:name w:val="Note Heading"/>
    <w:basedOn w:val="Normal"/>
    <w:next w:val="Normal"/>
    <w:link w:val="NotatoverskriftTegn"/>
    <w:semiHidden/>
    <w:unhideWhenUsed/>
    <w:rsid w:val="00E01451"/>
  </w:style>
  <w:style w:type="character" w:customStyle="1" w:styleId="NotatoverskriftTegn">
    <w:name w:val="Notatoverskrift Tegn"/>
    <w:basedOn w:val="Standardskriftforavsnitt"/>
    <w:link w:val="Notatoverskrift"/>
    <w:semiHidden/>
    <w:rsid w:val="00E01451"/>
    <w:rPr>
      <w:rFonts w:ascii="Georgia" w:hAnsi="Georgia"/>
      <w:kern w:val="28"/>
      <w:sz w:val="21"/>
      <w:lang w:val="nb-NO" w:eastAsia="en-US"/>
    </w:rPr>
  </w:style>
  <w:style w:type="paragraph" w:styleId="Nummerertliste">
    <w:name w:val="List Number"/>
    <w:basedOn w:val="Normal"/>
    <w:rsid w:val="00E01451"/>
    <w:pPr>
      <w:numPr>
        <w:numId w:val="1"/>
      </w:numPr>
      <w:contextualSpacing/>
    </w:pPr>
  </w:style>
  <w:style w:type="paragraph" w:styleId="Nummerertliste2">
    <w:name w:val="List Number 2"/>
    <w:basedOn w:val="Normal"/>
    <w:semiHidden/>
    <w:unhideWhenUsed/>
    <w:rsid w:val="00E01451"/>
    <w:pPr>
      <w:numPr>
        <w:numId w:val="2"/>
      </w:numPr>
      <w:contextualSpacing/>
    </w:pPr>
  </w:style>
  <w:style w:type="paragraph" w:styleId="Nummerertliste3">
    <w:name w:val="List Number 3"/>
    <w:basedOn w:val="Normal"/>
    <w:semiHidden/>
    <w:unhideWhenUsed/>
    <w:rsid w:val="00E01451"/>
    <w:pPr>
      <w:numPr>
        <w:numId w:val="3"/>
      </w:numPr>
      <w:contextualSpacing/>
    </w:pPr>
  </w:style>
  <w:style w:type="paragraph" w:styleId="Nummerertliste4">
    <w:name w:val="List Number 4"/>
    <w:basedOn w:val="Normal"/>
    <w:semiHidden/>
    <w:unhideWhenUsed/>
    <w:rsid w:val="00E01451"/>
    <w:pPr>
      <w:numPr>
        <w:numId w:val="4"/>
      </w:numPr>
      <w:contextualSpacing/>
    </w:pPr>
  </w:style>
  <w:style w:type="paragraph" w:styleId="Nummerertliste5">
    <w:name w:val="List Number 5"/>
    <w:basedOn w:val="Normal"/>
    <w:semiHidden/>
    <w:unhideWhenUsed/>
    <w:rsid w:val="00E01451"/>
    <w:pPr>
      <w:numPr>
        <w:numId w:val="5"/>
      </w:numPr>
      <w:contextualSpacing/>
    </w:pPr>
  </w:style>
  <w:style w:type="character" w:styleId="Omtale">
    <w:name w:val="Mention"/>
    <w:basedOn w:val="Standardskriftforavsnitt"/>
    <w:uiPriority w:val="99"/>
    <w:semiHidden/>
    <w:unhideWhenUsed/>
    <w:rsid w:val="00E01451"/>
    <w:rPr>
      <w:color w:val="2B579A"/>
      <w:shd w:val="clear" w:color="auto" w:fill="E1DFDD"/>
      <w:lang w:val="nb-NO"/>
    </w:rPr>
  </w:style>
  <w:style w:type="character" w:customStyle="1" w:styleId="Overskrift2Tegn">
    <w:name w:val="Overskrift 2 Tegn"/>
    <w:basedOn w:val="Standardskriftforavsnitt"/>
    <w:link w:val="Overskrift2"/>
    <w:semiHidden/>
    <w:rsid w:val="00E01451"/>
    <w:rPr>
      <w:rFonts w:asciiTheme="majorHAnsi" w:eastAsiaTheme="majorEastAsia" w:hAnsiTheme="majorHAnsi" w:cstheme="majorBidi"/>
      <w:color w:val="365F91" w:themeColor="accent1" w:themeShade="BF"/>
      <w:kern w:val="28"/>
      <w:sz w:val="26"/>
      <w:szCs w:val="26"/>
      <w:lang w:val="nb-NO" w:eastAsia="en-US"/>
    </w:rPr>
  </w:style>
  <w:style w:type="character" w:customStyle="1" w:styleId="Overskrift3Tegn">
    <w:name w:val="Overskrift 3 Tegn"/>
    <w:basedOn w:val="Standardskriftforavsnitt"/>
    <w:link w:val="Overskrift3"/>
    <w:semiHidden/>
    <w:rsid w:val="00E01451"/>
    <w:rPr>
      <w:rFonts w:asciiTheme="majorHAnsi" w:eastAsiaTheme="majorEastAsia" w:hAnsiTheme="majorHAnsi" w:cstheme="majorBidi"/>
      <w:color w:val="243F60" w:themeColor="accent1" w:themeShade="7F"/>
      <w:kern w:val="28"/>
      <w:sz w:val="24"/>
      <w:szCs w:val="24"/>
      <w:lang w:val="nb-NO" w:eastAsia="en-US"/>
    </w:rPr>
  </w:style>
  <w:style w:type="character" w:customStyle="1" w:styleId="Overskrift4Tegn">
    <w:name w:val="Overskrift 4 Tegn"/>
    <w:basedOn w:val="Standardskriftforavsnitt"/>
    <w:link w:val="Overskrift4"/>
    <w:semiHidden/>
    <w:rsid w:val="00E01451"/>
    <w:rPr>
      <w:rFonts w:asciiTheme="majorHAnsi" w:eastAsiaTheme="majorEastAsia" w:hAnsiTheme="majorHAnsi" w:cstheme="majorBidi"/>
      <w:i/>
      <w:iCs/>
      <w:color w:val="365F91" w:themeColor="accent1" w:themeShade="BF"/>
      <w:kern w:val="28"/>
      <w:sz w:val="21"/>
      <w:lang w:val="nb-NO" w:eastAsia="en-US"/>
    </w:rPr>
  </w:style>
  <w:style w:type="character" w:customStyle="1" w:styleId="Overskrift5Tegn">
    <w:name w:val="Overskrift 5 Tegn"/>
    <w:basedOn w:val="Standardskriftforavsnitt"/>
    <w:link w:val="Overskrift5"/>
    <w:semiHidden/>
    <w:rsid w:val="00E01451"/>
    <w:rPr>
      <w:rFonts w:asciiTheme="majorHAnsi" w:eastAsiaTheme="majorEastAsia" w:hAnsiTheme="majorHAnsi" w:cstheme="majorBidi"/>
      <w:color w:val="365F91" w:themeColor="accent1" w:themeShade="BF"/>
      <w:kern w:val="28"/>
      <w:sz w:val="21"/>
      <w:lang w:val="nb-NO" w:eastAsia="en-US"/>
    </w:rPr>
  </w:style>
  <w:style w:type="character" w:customStyle="1" w:styleId="Overskrift6Tegn">
    <w:name w:val="Overskrift 6 Tegn"/>
    <w:basedOn w:val="Standardskriftforavsnitt"/>
    <w:link w:val="Overskrift6"/>
    <w:semiHidden/>
    <w:rsid w:val="00E01451"/>
    <w:rPr>
      <w:rFonts w:asciiTheme="majorHAnsi" w:eastAsiaTheme="majorEastAsia" w:hAnsiTheme="majorHAnsi" w:cstheme="majorBidi"/>
      <w:color w:val="243F60" w:themeColor="accent1" w:themeShade="7F"/>
      <w:kern w:val="28"/>
      <w:sz w:val="21"/>
      <w:lang w:val="nb-NO" w:eastAsia="en-US"/>
    </w:rPr>
  </w:style>
  <w:style w:type="character" w:customStyle="1" w:styleId="Overskrift7Tegn">
    <w:name w:val="Overskrift 7 Tegn"/>
    <w:basedOn w:val="Standardskriftforavsnitt"/>
    <w:link w:val="Overskrift7"/>
    <w:semiHidden/>
    <w:rsid w:val="00E01451"/>
    <w:rPr>
      <w:rFonts w:asciiTheme="majorHAnsi" w:eastAsiaTheme="majorEastAsia" w:hAnsiTheme="majorHAnsi" w:cstheme="majorBidi"/>
      <w:i/>
      <w:iCs/>
      <w:color w:val="243F60" w:themeColor="accent1" w:themeShade="7F"/>
      <w:kern w:val="28"/>
      <w:sz w:val="21"/>
      <w:lang w:val="nb-NO" w:eastAsia="en-US"/>
    </w:rPr>
  </w:style>
  <w:style w:type="character" w:customStyle="1" w:styleId="Overskrift8Tegn">
    <w:name w:val="Overskrift 8 Tegn"/>
    <w:basedOn w:val="Standardskriftforavsnitt"/>
    <w:link w:val="Overskrift8"/>
    <w:semiHidden/>
    <w:rsid w:val="00E01451"/>
    <w:rPr>
      <w:rFonts w:asciiTheme="majorHAnsi" w:eastAsiaTheme="majorEastAsia" w:hAnsiTheme="majorHAnsi" w:cstheme="majorBidi"/>
      <w:color w:val="272727" w:themeColor="text1" w:themeTint="D8"/>
      <w:kern w:val="28"/>
      <w:sz w:val="21"/>
      <w:szCs w:val="21"/>
      <w:lang w:val="nb-NO" w:eastAsia="en-US"/>
    </w:rPr>
  </w:style>
  <w:style w:type="character" w:customStyle="1" w:styleId="Overskrift9Tegn">
    <w:name w:val="Overskrift 9 Tegn"/>
    <w:basedOn w:val="Standardskriftforavsnitt"/>
    <w:link w:val="Overskrift9"/>
    <w:semiHidden/>
    <w:rsid w:val="00E01451"/>
    <w:rPr>
      <w:rFonts w:asciiTheme="majorHAnsi" w:eastAsiaTheme="majorEastAsia" w:hAnsiTheme="majorHAnsi" w:cstheme="majorBidi"/>
      <w:i/>
      <w:iCs/>
      <w:color w:val="272727" w:themeColor="text1" w:themeTint="D8"/>
      <w:kern w:val="28"/>
      <w:sz w:val="21"/>
      <w:szCs w:val="21"/>
      <w:lang w:val="nb-NO" w:eastAsia="en-US"/>
    </w:rPr>
  </w:style>
  <w:style w:type="paragraph" w:styleId="Overskriftforinnholdsfortegnelse">
    <w:name w:val="TOC Heading"/>
    <w:basedOn w:val="Overskrift1"/>
    <w:next w:val="Normal"/>
    <w:uiPriority w:val="39"/>
    <w:semiHidden/>
    <w:unhideWhenUsed/>
    <w:qFormat/>
    <w:rsid w:val="00E01451"/>
    <w:pPr>
      <w:keepLines/>
      <w:spacing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semiHidden/>
    <w:unhideWhenUsed/>
    <w:rsid w:val="00E01451"/>
    <w:pPr>
      <w:numPr>
        <w:numId w:val="6"/>
      </w:numPr>
      <w:contextualSpacing/>
    </w:pPr>
  </w:style>
  <w:style w:type="paragraph" w:styleId="Punktliste2">
    <w:name w:val="List Bullet 2"/>
    <w:basedOn w:val="Normal"/>
    <w:semiHidden/>
    <w:unhideWhenUsed/>
    <w:rsid w:val="00E01451"/>
    <w:pPr>
      <w:numPr>
        <w:numId w:val="7"/>
      </w:numPr>
      <w:contextualSpacing/>
    </w:pPr>
  </w:style>
  <w:style w:type="paragraph" w:styleId="Punktliste3">
    <w:name w:val="List Bullet 3"/>
    <w:basedOn w:val="Normal"/>
    <w:semiHidden/>
    <w:unhideWhenUsed/>
    <w:rsid w:val="00E01451"/>
    <w:pPr>
      <w:numPr>
        <w:numId w:val="8"/>
      </w:numPr>
      <w:contextualSpacing/>
    </w:pPr>
  </w:style>
  <w:style w:type="paragraph" w:styleId="Punktliste4">
    <w:name w:val="List Bullet 4"/>
    <w:basedOn w:val="Normal"/>
    <w:semiHidden/>
    <w:unhideWhenUsed/>
    <w:rsid w:val="00E01451"/>
    <w:pPr>
      <w:numPr>
        <w:numId w:val="9"/>
      </w:numPr>
      <w:contextualSpacing/>
    </w:pPr>
  </w:style>
  <w:style w:type="paragraph" w:styleId="Punktliste5">
    <w:name w:val="List Bullet 5"/>
    <w:basedOn w:val="Normal"/>
    <w:semiHidden/>
    <w:unhideWhenUsed/>
    <w:rsid w:val="00E01451"/>
    <w:pPr>
      <w:numPr>
        <w:numId w:val="10"/>
      </w:numPr>
      <w:contextualSpacing/>
    </w:pPr>
  </w:style>
  <w:style w:type="paragraph" w:styleId="Rentekst">
    <w:name w:val="Plain Text"/>
    <w:basedOn w:val="Normal"/>
    <w:link w:val="RentekstTegn"/>
    <w:semiHidden/>
    <w:unhideWhenUsed/>
    <w:rsid w:val="00E01451"/>
    <w:rPr>
      <w:rFonts w:ascii="Consolas" w:hAnsi="Consolas"/>
      <w:szCs w:val="21"/>
    </w:rPr>
  </w:style>
  <w:style w:type="character" w:customStyle="1" w:styleId="RentekstTegn">
    <w:name w:val="Ren tekst Tegn"/>
    <w:basedOn w:val="Standardskriftforavsnitt"/>
    <w:link w:val="Rentekst"/>
    <w:semiHidden/>
    <w:rsid w:val="00E01451"/>
    <w:rPr>
      <w:rFonts w:ascii="Consolas" w:hAnsi="Consolas"/>
      <w:kern w:val="28"/>
      <w:sz w:val="21"/>
      <w:szCs w:val="21"/>
      <w:lang w:val="nb-NO" w:eastAsia="en-US"/>
    </w:rPr>
  </w:style>
  <w:style w:type="table" w:styleId="Rutenettabell1lys">
    <w:name w:val="Grid Table 1 Light"/>
    <w:basedOn w:val="Vanligtabell"/>
    <w:uiPriority w:val="46"/>
    <w:rsid w:val="00E014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E014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E0145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E0145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E0145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E0145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E0145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E014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E0145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E0145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E0145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E0145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E0145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E0145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E014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E014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E0145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E0145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E0145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E0145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E0145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E014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E014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E0145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E0145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E0145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E0145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E0145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E014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E014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E014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E014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E014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E014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E014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E014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E014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E014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E014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E014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E014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E014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E014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E014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E014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E014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E014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E014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E014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E014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tat">
    <w:name w:val="Quote"/>
    <w:basedOn w:val="Normal"/>
    <w:next w:val="Normal"/>
    <w:link w:val="SitatTegn"/>
    <w:uiPriority w:val="29"/>
    <w:qFormat/>
    <w:rsid w:val="00E01451"/>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E01451"/>
    <w:rPr>
      <w:rFonts w:ascii="Georgia" w:hAnsi="Georgia"/>
      <w:i/>
      <w:iCs/>
      <w:color w:val="404040" w:themeColor="text1" w:themeTint="BF"/>
      <w:kern w:val="28"/>
      <w:sz w:val="21"/>
      <w:lang w:val="nb-NO" w:eastAsia="en-US"/>
    </w:rPr>
  </w:style>
  <w:style w:type="character" w:styleId="Sluttnotereferanse">
    <w:name w:val="endnote reference"/>
    <w:basedOn w:val="Standardskriftforavsnitt"/>
    <w:semiHidden/>
    <w:unhideWhenUsed/>
    <w:rsid w:val="00E01451"/>
    <w:rPr>
      <w:vertAlign w:val="superscript"/>
      <w:lang w:val="nb-NO"/>
    </w:rPr>
  </w:style>
  <w:style w:type="paragraph" w:styleId="Sluttnotetekst">
    <w:name w:val="endnote text"/>
    <w:basedOn w:val="Normal"/>
    <w:link w:val="SluttnotetekstTegn"/>
    <w:semiHidden/>
    <w:unhideWhenUsed/>
    <w:rsid w:val="00E01451"/>
    <w:rPr>
      <w:sz w:val="20"/>
    </w:rPr>
  </w:style>
  <w:style w:type="character" w:customStyle="1" w:styleId="SluttnotetekstTegn">
    <w:name w:val="Sluttnotetekst Tegn"/>
    <w:basedOn w:val="Standardskriftforavsnitt"/>
    <w:link w:val="Sluttnotetekst"/>
    <w:semiHidden/>
    <w:rsid w:val="00E01451"/>
    <w:rPr>
      <w:rFonts w:ascii="Georgia" w:hAnsi="Georgia"/>
      <w:kern w:val="28"/>
      <w:lang w:val="nb-NO" w:eastAsia="en-US"/>
    </w:rPr>
  </w:style>
  <w:style w:type="character" w:styleId="Smarthyperkobling">
    <w:name w:val="Smart Hyperlink"/>
    <w:basedOn w:val="Standardskriftforavsnitt"/>
    <w:uiPriority w:val="99"/>
    <w:semiHidden/>
    <w:unhideWhenUsed/>
    <w:rsid w:val="00E01451"/>
    <w:rPr>
      <w:u w:val="dotted"/>
      <w:lang w:val="nb-NO"/>
    </w:rPr>
  </w:style>
  <w:style w:type="character" w:styleId="SmartLink">
    <w:name w:val="Smart Link"/>
    <w:basedOn w:val="Standardskriftforavsnitt"/>
    <w:uiPriority w:val="99"/>
    <w:semiHidden/>
    <w:unhideWhenUsed/>
    <w:rsid w:val="00E01451"/>
    <w:rPr>
      <w:color w:val="0000FF"/>
      <w:u w:val="single"/>
      <w:shd w:val="clear" w:color="auto" w:fill="F3F2F1"/>
      <w:lang w:val="nb-NO"/>
    </w:rPr>
  </w:style>
  <w:style w:type="character" w:styleId="Sterk">
    <w:name w:val="Strong"/>
    <w:basedOn w:val="Standardskriftforavsnitt"/>
    <w:qFormat/>
    <w:rsid w:val="00E01451"/>
    <w:rPr>
      <w:b/>
      <w:bCs/>
      <w:lang w:val="nb-NO"/>
    </w:rPr>
  </w:style>
  <w:style w:type="character" w:styleId="Sterkreferanse">
    <w:name w:val="Intense Reference"/>
    <w:basedOn w:val="Standardskriftforavsnitt"/>
    <w:uiPriority w:val="32"/>
    <w:qFormat/>
    <w:rsid w:val="00E01451"/>
    <w:rPr>
      <w:b/>
      <w:bCs/>
      <w:smallCaps/>
      <w:color w:val="4F81BD" w:themeColor="accent1"/>
      <w:spacing w:val="5"/>
      <w:lang w:val="nb-NO"/>
    </w:rPr>
  </w:style>
  <w:style w:type="character" w:styleId="Sterkutheving">
    <w:name w:val="Intense Emphasis"/>
    <w:basedOn w:val="Standardskriftforavsnitt"/>
    <w:uiPriority w:val="21"/>
    <w:qFormat/>
    <w:rsid w:val="00E01451"/>
    <w:rPr>
      <w:i/>
      <w:iCs/>
      <w:color w:val="4F81BD" w:themeColor="accent1"/>
      <w:lang w:val="nb-NO"/>
    </w:rPr>
  </w:style>
  <w:style w:type="paragraph" w:styleId="Sterktsitat">
    <w:name w:val="Intense Quote"/>
    <w:basedOn w:val="Normal"/>
    <w:next w:val="Normal"/>
    <w:link w:val="SterktsitatTegn"/>
    <w:uiPriority w:val="30"/>
    <w:qFormat/>
    <w:rsid w:val="00E014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E01451"/>
    <w:rPr>
      <w:rFonts w:ascii="Georgia" w:hAnsi="Georgia"/>
      <w:i/>
      <w:iCs/>
      <w:color w:val="4F81BD" w:themeColor="accent1"/>
      <w:kern w:val="28"/>
      <w:sz w:val="21"/>
      <w:lang w:val="nb-NO" w:eastAsia="en-US"/>
    </w:rPr>
  </w:style>
  <w:style w:type="paragraph" w:styleId="Stikkordregisteroverskrift">
    <w:name w:val="index heading"/>
    <w:basedOn w:val="Normal"/>
    <w:next w:val="Indeks1"/>
    <w:semiHidden/>
    <w:unhideWhenUsed/>
    <w:rsid w:val="00E01451"/>
    <w:rPr>
      <w:rFonts w:asciiTheme="majorHAnsi" w:eastAsiaTheme="majorEastAsia" w:hAnsiTheme="majorHAnsi" w:cstheme="majorBidi"/>
      <w:b/>
      <w:bCs/>
    </w:rPr>
  </w:style>
  <w:style w:type="character" w:styleId="Svakreferanse">
    <w:name w:val="Subtle Reference"/>
    <w:basedOn w:val="Standardskriftforavsnitt"/>
    <w:uiPriority w:val="31"/>
    <w:qFormat/>
    <w:rsid w:val="00E01451"/>
    <w:rPr>
      <w:smallCaps/>
      <w:color w:val="5A5A5A" w:themeColor="text1" w:themeTint="A5"/>
      <w:lang w:val="nb-NO"/>
    </w:rPr>
  </w:style>
  <w:style w:type="character" w:styleId="Svakutheving">
    <w:name w:val="Subtle Emphasis"/>
    <w:basedOn w:val="Standardskriftforavsnitt"/>
    <w:uiPriority w:val="19"/>
    <w:qFormat/>
    <w:rsid w:val="00E01451"/>
    <w:rPr>
      <w:i/>
      <w:iCs/>
      <w:color w:val="404040" w:themeColor="text1" w:themeTint="BF"/>
      <w:lang w:val="nb-NO"/>
    </w:rPr>
  </w:style>
  <w:style w:type="table" w:styleId="Tabell-3D-effekt1">
    <w:name w:val="Table 3D effects 1"/>
    <w:basedOn w:val="Vanligtabell"/>
    <w:semiHidden/>
    <w:unhideWhenUsed/>
    <w:rsid w:val="00E014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unhideWhenUsed/>
    <w:rsid w:val="00E014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unhideWhenUsed/>
    <w:rsid w:val="00E014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unhideWhenUsed/>
    <w:rsid w:val="00E014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unhideWhenUsed/>
    <w:rsid w:val="00E0145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unhideWhenUsed/>
    <w:rsid w:val="00E014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unhideWhenUsed/>
    <w:rsid w:val="00E014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unhideWhenUsed/>
    <w:rsid w:val="00E014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unhideWhenUsed/>
    <w:rsid w:val="00E014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unhideWhenUsed/>
    <w:rsid w:val="00E0145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unhideWhenUsed/>
    <w:rsid w:val="00E014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unhideWhenUsed/>
    <w:rsid w:val="00E014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unhideWhenUsed/>
    <w:rsid w:val="00E01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unhideWhenUsed/>
    <w:rsid w:val="00E014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unhideWhenUsed/>
    <w:rsid w:val="00E014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unhideWhenUsed/>
    <w:rsid w:val="00E014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unhideWhenUsed/>
    <w:rsid w:val="00E014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unhideWhenUsed/>
    <w:rsid w:val="00E014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unhideWhenUsed/>
    <w:rsid w:val="00E014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unhideWhenUsed/>
    <w:rsid w:val="00E014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unhideWhenUsed/>
    <w:rsid w:val="00E014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unhideWhenUsed/>
    <w:rsid w:val="00E014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unhideWhenUsed/>
    <w:rsid w:val="00E014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unhideWhenUsed/>
    <w:rsid w:val="00E014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unhideWhenUsed/>
    <w:rsid w:val="00E014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unhideWhenUsed/>
    <w:rsid w:val="00E014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unhideWhenUsed/>
    <w:rsid w:val="00E014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unhideWhenUsed/>
    <w:rsid w:val="00E014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unhideWhenUsed/>
    <w:rsid w:val="00E014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unhideWhenUsed/>
    <w:rsid w:val="00E014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unhideWhenUsed/>
    <w:rsid w:val="00E014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semiHidden/>
    <w:unhideWhenUsed/>
    <w:rsid w:val="00E014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unhideWhenUsed/>
    <w:rsid w:val="00E014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unhideWhenUsed/>
    <w:rsid w:val="00E014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unhideWhenUsed/>
    <w:rsid w:val="00E014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unhideWhenUsed/>
    <w:rsid w:val="00E014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unhideWhenUsed/>
    <w:rsid w:val="00E014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unhideWhenUsed/>
    <w:rsid w:val="00E014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unhideWhenUsed/>
    <w:rsid w:val="00E014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unhideWhenUsed/>
    <w:rsid w:val="00E0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E01451"/>
    <w:pPr>
      <w:contextualSpacing/>
    </w:pPr>
    <w:rPr>
      <w:rFonts w:asciiTheme="majorHAnsi" w:eastAsiaTheme="majorEastAsia" w:hAnsiTheme="majorHAnsi" w:cstheme="majorBidi"/>
      <w:spacing w:val="-10"/>
      <w:sz w:val="56"/>
      <w:szCs w:val="56"/>
    </w:rPr>
  </w:style>
  <w:style w:type="character" w:customStyle="1" w:styleId="TittelTegn">
    <w:name w:val="Tittel Tegn"/>
    <w:basedOn w:val="Standardskriftforavsnitt"/>
    <w:link w:val="Tittel"/>
    <w:rsid w:val="00E01451"/>
    <w:rPr>
      <w:rFonts w:asciiTheme="majorHAnsi" w:eastAsiaTheme="majorEastAsia" w:hAnsiTheme="majorHAnsi" w:cstheme="majorBidi"/>
      <w:spacing w:val="-10"/>
      <w:kern w:val="28"/>
      <w:sz w:val="56"/>
      <w:szCs w:val="56"/>
      <w:lang w:val="nb-NO" w:eastAsia="en-US"/>
    </w:rPr>
  </w:style>
  <w:style w:type="character" w:styleId="Ulstomtale">
    <w:name w:val="Unresolved Mention"/>
    <w:basedOn w:val="Standardskriftforavsnitt"/>
    <w:uiPriority w:val="99"/>
    <w:semiHidden/>
    <w:unhideWhenUsed/>
    <w:rsid w:val="00E01451"/>
    <w:rPr>
      <w:color w:val="605E5C"/>
      <w:shd w:val="clear" w:color="auto" w:fill="E1DFDD"/>
      <w:lang w:val="nb-NO"/>
    </w:rPr>
  </w:style>
  <w:style w:type="paragraph" w:styleId="Underskrift">
    <w:name w:val="Signature"/>
    <w:basedOn w:val="Normal"/>
    <w:link w:val="UnderskriftTegn"/>
    <w:semiHidden/>
    <w:unhideWhenUsed/>
    <w:rsid w:val="00E01451"/>
    <w:pPr>
      <w:ind w:left="4252"/>
    </w:pPr>
  </w:style>
  <w:style w:type="character" w:customStyle="1" w:styleId="UnderskriftTegn">
    <w:name w:val="Underskrift Tegn"/>
    <w:basedOn w:val="Standardskriftforavsnitt"/>
    <w:link w:val="Underskrift"/>
    <w:semiHidden/>
    <w:rsid w:val="00E01451"/>
    <w:rPr>
      <w:rFonts w:ascii="Georgia" w:hAnsi="Georgia"/>
      <w:kern w:val="28"/>
      <w:sz w:val="21"/>
      <w:lang w:val="nb-NO" w:eastAsia="en-US"/>
    </w:rPr>
  </w:style>
  <w:style w:type="paragraph" w:styleId="Undertittel">
    <w:name w:val="Subtitle"/>
    <w:basedOn w:val="Normal"/>
    <w:next w:val="Normal"/>
    <w:link w:val="UndertittelTegn"/>
    <w:qFormat/>
    <w:rsid w:val="00E014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E01451"/>
    <w:rPr>
      <w:rFonts w:asciiTheme="minorHAnsi" w:eastAsiaTheme="minorEastAsia" w:hAnsiTheme="minorHAnsi" w:cstheme="minorBidi"/>
      <w:color w:val="5A5A5A" w:themeColor="text1" w:themeTint="A5"/>
      <w:spacing w:val="15"/>
      <w:kern w:val="28"/>
      <w:sz w:val="22"/>
      <w:szCs w:val="22"/>
      <w:lang w:val="nb-NO" w:eastAsia="en-US"/>
    </w:rPr>
  </w:style>
  <w:style w:type="character" w:styleId="Utheving">
    <w:name w:val="Emphasis"/>
    <w:basedOn w:val="Standardskriftforavsnitt"/>
    <w:qFormat/>
    <w:rsid w:val="00E01451"/>
    <w:rPr>
      <w:i/>
      <w:iCs/>
      <w:lang w:val="nb-NO"/>
    </w:rPr>
  </w:style>
  <w:style w:type="paragraph" w:styleId="Vanliginnrykk">
    <w:name w:val="Normal Indent"/>
    <w:basedOn w:val="Normal"/>
    <w:semiHidden/>
    <w:unhideWhenUsed/>
    <w:rsid w:val="00E01451"/>
    <w:pPr>
      <w:ind w:left="708"/>
    </w:pPr>
  </w:style>
  <w:style w:type="table" w:styleId="Vanligtabell1">
    <w:name w:val="Plain Table 1"/>
    <w:basedOn w:val="Vanligtabell"/>
    <w:uiPriority w:val="41"/>
    <w:rsid w:val="00E014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E014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E014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E014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E014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 w:id="134225306">
      <w:bodyDiv w:val="1"/>
      <w:marLeft w:val="0"/>
      <w:marRight w:val="0"/>
      <w:marTop w:val="0"/>
      <w:marBottom w:val="0"/>
      <w:divBdr>
        <w:top w:val="none" w:sz="0" w:space="0" w:color="auto"/>
        <w:left w:val="none" w:sz="0" w:space="0" w:color="auto"/>
        <w:bottom w:val="none" w:sz="0" w:space="0" w:color="auto"/>
        <w:right w:val="none" w:sz="0" w:space="0" w:color="auto"/>
      </w:divBdr>
    </w:div>
    <w:div w:id="502205503">
      <w:bodyDiv w:val="1"/>
      <w:marLeft w:val="0"/>
      <w:marRight w:val="0"/>
      <w:marTop w:val="0"/>
      <w:marBottom w:val="0"/>
      <w:divBdr>
        <w:top w:val="none" w:sz="0" w:space="0" w:color="auto"/>
        <w:left w:val="none" w:sz="0" w:space="0" w:color="auto"/>
        <w:bottom w:val="none" w:sz="0" w:space="0" w:color="auto"/>
        <w:right w:val="none" w:sz="0" w:space="0" w:color="auto"/>
      </w:divBdr>
    </w:div>
    <w:div w:id="578448606">
      <w:bodyDiv w:val="1"/>
      <w:marLeft w:val="0"/>
      <w:marRight w:val="0"/>
      <w:marTop w:val="0"/>
      <w:marBottom w:val="0"/>
      <w:divBdr>
        <w:top w:val="none" w:sz="0" w:space="0" w:color="auto"/>
        <w:left w:val="none" w:sz="0" w:space="0" w:color="auto"/>
        <w:bottom w:val="none" w:sz="0" w:space="0" w:color="auto"/>
        <w:right w:val="none" w:sz="0" w:space="0" w:color="auto"/>
      </w:divBdr>
    </w:div>
    <w:div w:id="7731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Brevmal%20Osl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0373F9" w:rsidP="000373F9">
          <w:pPr>
            <w:pStyle w:val="DefaultPlaceholder226757034"/>
          </w:pPr>
          <w:bookmarkStart w:id="0" w:name="datert"/>
          <w:bookmarkStart w:id="1" w:name="Fsvar"/>
          <w:bookmarkEnd w:id="0"/>
          <w:bookmarkEnd w:id="1"/>
          <w:r w:rsidRPr="00B4749F">
            <w:rPr>
              <w:lang w:val="en-US"/>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6CD082989DD04B50B0B59F1A63384C12"/>
        <w:category>
          <w:name w:val="Generelt"/>
          <w:gallery w:val="placeholder"/>
        </w:category>
        <w:types>
          <w:type w:val="bbPlcHdr"/>
        </w:types>
        <w:behaviors>
          <w:behavior w:val="content"/>
        </w:behaviors>
        <w:guid w:val="{6494E369-68E0-42BA-81A7-B96321A1640D}"/>
      </w:docPartPr>
      <w:docPartBody>
        <w:p w:rsidR="00471AE2" w:rsidRDefault="000373F9" w:rsidP="000373F9">
          <w:pPr>
            <w:pStyle w:val="6CD082989DD04B50B0B59F1A63384C125"/>
          </w:pPr>
          <w:r w:rsidRPr="00AB31C1">
            <w:rPr>
              <w:b/>
              <w:sz w:val="16"/>
              <w:szCs w:val="16"/>
            </w:rPr>
            <w:t xml:space="preserve">     </w:t>
          </w:r>
        </w:p>
      </w:docPartBody>
    </w:docPart>
    <w:docPart>
      <w:docPartPr>
        <w:name w:val="F9292B2150E04A62B50C89EFDA6B8F28"/>
        <w:category>
          <w:name w:val="Generelt"/>
          <w:gallery w:val="placeholder"/>
        </w:category>
        <w:types>
          <w:type w:val="bbPlcHdr"/>
        </w:types>
        <w:behaviors>
          <w:behavior w:val="content"/>
        </w:behaviors>
        <w:guid w:val="{F37B5225-23E8-4DF5-BCA6-B4CB9742F0A7}"/>
      </w:docPartPr>
      <w:docPartBody>
        <w:p w:rsidR="00A06A28" w:rsidRDefault="00A06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5"/>
    <w:rsid w:val="00014737"/>
    <w:rsid w:val="000373F9"/>
    <w:rsid w:val="00052847"/>
    <w:rsid w:val="00073CEB"/>
    <w:rsid w:val="000751AD"/>
    <w:rsid w:val="000D263B"/>
    <w:rsid w:val="000E1FD0"/>
    <w:rsid w:val="00145170"/>
    <w:rsid w:val="001E3865"/>
    <w:rsid w:val="00260475"/>
    <w:rsid w:val="002A5789"/>
    <w:rsid w:val="002C7DD2"/>
    <w:rsid w:val="002E4248"/>
    <w:rsid w:val="003337DC"/>
    <w:rsid w:val="00342B4C"/>
    <w:rsid w:val="00344A20"/>
    <w:rsid w:val="00362DF8"/>
    <w:rsid w:val="003779C0"/>
    <w:rsid w:val="0038605A"/>
    <w:rsid w:val="003B30A2"/>
    <w:rsid w:val="003E0145"/>
    <w:rsid w:val="00437753"/>
    <w:rsid w:val="00471AE2"/>
    <w:rsid w:val="0047650A"/>
    <w:rsid w:val="00481C01"/>
    <w:rsid w:val="004820D5"/>
    <w:rsid w:val="004D3C01"/>
    <w:rsid w:val="005708FD"/>
    <w:rsid w:val="00572C5C"/>
    <w:rsid w:val="005812B4"/>
    <w:rsid w:val="00597933"/>
    <w:rsid w:val="005A5EA6"/>
    <w:rsid w:val="005C0584"/>
    <w:rsid w:val="005F24C3"/>
    <w:rsid w:val="005F4E6F"/>
    <w:rsid w:val="00603577"/>
    <w:rsid w:val="00610E06"/>
    <w:rsid w:val="006674D0"/>
    <w:rsid w:val="00680501"/>
    <w:rsid w:val="006810F0"/>
    <w:rsid w:val="006E31C9"/>
    <w:rsid w:val="006F22E5"/>
    <w:rsid w:val="0071742A"/>
    <w:rsid w:val="007B0B56"/>
    <w:rsid w:val="007B0D76"/>
    <w:rsid w:val="0081358E"/>
    <w:rsid w:val="00821CA0"/>
    <w:rsid w:val="00843A15"/>
    <w:rsid w:val="00887CFE"/>
    <w:rsid w:val="0090499D"/>
    <w:rsid w:val="00936F6B"/>
    <w:rsid w:val="00942038"/>
    <w:rsid w:val="00964EB3"/>
    <w:rsid w:val="00994056"/>
    <w:rsid w:val="009B07DF"/>
    <w:rsid w:val="009D290B"/>
    <w:rsid w:val="009F324D"/>
    <w:rsid w:val="00A06A28"/>
    <w:rsid w:val="00A33547"/>
    <w:rsid w:val="00A80BC2"/>
    <w:rsid w:val="00A87814"/>
    <w:rsid w:val="00AA20DF"/>
    <w:rsid w:val="00AA72A6"/>
    <w:rsid w:val="00AD0AB2"/>
    <w:rsid w:val="00B0346B"/>
    <w:rsid w:val="00B51943"/>
    <w:rsid w:val="00B66932"/>
    <w:rsid w:val="00B73F5F"/>
    <w:rsid w:val="00B77306"/>
    <w:rsid w:val="00B92F61"/>
    <w:rsid w:val="00BB5C73"/>
    <w:rsid w:val="00BC08EF"/>
    <w:rsid w:val="00BC6EC3"/>
    <w:rsid w:val="00C2792F"/>
    <w:rsid w:val="00C75A8C"/>
    <w:rsid w:val="00CC2635"/>
    <w:rsid w:val="00D54C2D"/>
    <w:rsid w:val="00DE09EE"/>
    <w:rsid w:val="00E11514"/>
    <w:rsid w:val="00E720BA"/>
    <w:rsid w:val="00E76D49"/>
    <w:rsid w:val="00E8153C"/>
    <w:rsid w:val="00EA4FF5"/>
    <w:rsid w:val="00ED63A3"/>
    <w:rsid w:val="00EF3C8A"/>
    <w:rsid w:val="00FB585A"/>
    <w:rsid w:val="00FD18E1"/>
    <w:rsid w:val="00FF2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373F9"/>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0470396B1D0141FDB5D725D508FE01D4">
    <w:name w:val="0470396B1D0141FDB5D725D508FE01D4"/>
    <w:rsid w:val="009D290B"/>
    <w:pPr>
      <w:spacing w:after="200" w:line="276" w:lineRule="auto"/>
    </w:pPr>
    <w:rPr>
      <w:rFonts w:asciiTheme="minorHAnsi" w:eastAsiaTheme="minorEastAsia" w:hAnsiTheme="minorHAnsi" w:cstheme="minorBidi"/>
      <w:sz w:val="22"/>
      <w:szCs w:val="22"/>
    </w:rPr>
  </w:style>
  <w:style w:type="paragraph" w:customStyle="1" w:styleId="74B8793DFE944D5699E4F34452FB90F9">
    <w:name w:val="74B8793DFE944D5699E4F34452FB90F9"/>
    <w:rsid w:val="009D290B"/>
    <w:pPr>
      <w:spacing w:after="200" w:line="276" w:lineRule="auto"/>
    </w:pPr>
    <w:rPr>
      <w:rFonts w:asciiTheme="minorHAnsi" w:eastAsiaTheme="minorEastAsia" w:hAnsiTheme="minorHAnsi" w:cstheme="minorBidi"/>
      <w:sz w:val="22"/>
      <w:szCs w:val="22"/>
    </w:rPr>
  </w:style>
  <w:style w:type="paragraph" w:customStyle="1" w:styleId="E6273F612A1F4144A1FEBF91DEAEDCF4">
    <w:name w:val="E6273F612A1F4144A1FEBF91DEAEDCF4"/>
    <w:rsid w:val="009D290B"/>
    <w:pPr>
      <w:spacing w:after="200" w:line="276" w:lineRule="auto"/>
    </w:pPr>
    <w:rPr>
      <w:rFonts w:asciiTheme="minorHAnsi" w:eastAsiaTheme="minorEastAsia" w:hAnsiTheme="minorHAnsi" w:cstheme="minorBidi"/>
      <w:sz w:val="22"/>
      <w:szCs w:val="22"/>
    </w:rPr>
  </w:style>
  <w:style w:type="paragraph" w:customStyle="1" w:styleId="D7330653D3AC41189D56D0C1DFF1E113">
    <w:name w:val="D7330653D3AC41189D56D0C1DFF1E113"/>
    <w:rsid w:val="009D290B"/>
    <w:pPr>
      <w:spacing w:after="200" w:line="276" w:lineRule="auto"/>
    </w:pPr>
    <w:rPr>
      <w:rFonts w:asciiTheme="minorHAnsi" w:eastAsiaTheme="minorEastAsia" w:hAnsiTheme="minorHAnsi" w:cstheme="minorBidi"/>
      <w:sz w:val="22"/>
      <w:szCs w:val="22"/>
    </w:rPr>
  </w:style>
  <w:style w:type="paragraph" w:customStyle="1" w:styleId="E4A6A00087E949D8BE963FAD4F83F65D">
    <w:name w:val="E4A6A00087E949D8BE963FAD4F83F65D"/>
    <w:rsid w:val="009D290B"/>
    <w:pPr>
      <w:spacing w:after="200" w:line="276" w:lineRule="auto"/>
    </w:pPr>
    <w:rPr>
      <w:rFonts w:asciiTheme="minorHAnsi" w:eastAsiaTheme="minorEastAsia" w:hAnsiTheme="minorHAnsi" w:cstheme="minorBidi"/>
      <w:sz w:val="22"/>
      <w:szCs w:val="22"/>
    </w:rPr>
  </w:style>
  <w:style w:type="paragraph" w:customStyle="1" w:styleId="6CD082989DD04B50B0B59F1A63384C12">
    <w:name w:val="6CD082989DD04B50B0B59F1A63384C12"/>
    <w:rsid w:val="00C75A8C"/>
    <w:pPr>
      <w:spacing w:after="160" w:line="259" w:lineRule="auto"/>
    </w:pPr>
    <w:rPr>
      <w:rFonts w:asciiTheme="minorHAnsi" w:eastAsiaTheme="minorEastAsia" w:hAnsiTheme="minorHAnsi" w:cstheme="minorBidi"/>
      <w:sz w:val="22"/>
      <w:szCs w:val="22"/>
    </w:rPr>
  </w:style>
  <w:style w:type="paragraph" w:customStyle="1" w:styleId="DefaultPlaceholder22675703">
    <w:name w:val="DefaultPlaceholder_22675703"/>
    <w:rsid w:val="00052847"/>
    <w:rPr>
      <w:sz w:val="24"/>
      <w:lang w:eastAsia="en-US"/>
    </w:rPr>
  </w:style>
  <w:style w:type="paragraph" w:customStyle="1" w:styleId="6CD082989DD04B50B0B59F1A63384C121">
    <w:name w:val="6CD082989DD04B50B0B59F1A63384C121"/>
    <w:rsid w:val="00052847"/>
    <w:pPr>
      <w:tabs>
        <w:tab w:val="left" w:pos="5954"/>
        <w:tab w:val="right" w:pos="9072"/>
      </w:tabs>
    </w:pPr>
    <w:rPr>
      <w:sz w:val="24"/>
      <w:lang w:eastAsia="en-US"/>
    </w:rPr>
  </w:style>
  <w:style w:type="paragraph" w:customStyle="1" w:styleId="DefaultPlaceholder226757031">
    <w:name w:val="DefaultPlaceholder_226757031"/>
    <w:rsid w:val="00052847"/>
    <w:rPr>
      <w:sz w:val="24"/>
      <w:lang w:eastAsia="en-US"/>
    </w:rPr>
  </w:style>
  <w:style w:type="paragraph" w:customStyle="1" w:styleId="6CD082989DD04B50B0B59F1A63384C122">
    <w:name w:val="6CD082989DD04B50B0B59F1A63384C122"/>
    <w:rsid w:val="00052847"/>
    <w:pPr>
      <w:tabs>
        <w:tab w:val="left" w:pos="5954"/>
        <w:tab w:val="right" w:pos="9072"/>
      </w:tabs>
    </w:pPr>
    <w:rPr>
      <w:sz w:val="24"/>
      <w:lang w:eastAsia="en-US"/>
    </w:rPr>
  </w:style>
  <w:style w:type="paragraph" w:customStyle="1" w:styleId="DefaultPlaceholder226757032">
    <w:name w:val="DefaultPlaceholder_226757032"/>
    <w:rsid w:val="001E3865"/>
    <w:rPr>
      <w:sz w:val="24"/>
      <w:lang w:eastAsia="en-US"/>
    </w:rPr>
  </w:style>
  <w:style w:type="paragraph" w:customStyle="1" w:styleId="6CD082989DD04B50B0B59F1A63384C123">
    <w:name w:val="6CD082989DD04B50B0B59F1A63384C123"/>
    <w:rsid w:val="001E3865"/>
    <w:pPr>
      <w:tabs>
        <w:tab w:val="left" w:pos="5954"/>
        <w:tab w:val="right" w:pos="9072"/>
      </w:tabs>
    </w:pPr>
    <w:rPr>
      <w:sz w:val="24"/>
      <w:lang w:eastAsia="en-US"/>
    </w:rPr>
  </w:style>
  <w:style w:type="paragraph" w:customStyle="1" w:styleId="0884BA8FCE294E449F16DC02A88DAD26">
    <w:name w:val="0884BA8FCE294E449F16DC02A88DAD26"/>
    <w:rsid w:val="001E3865"/>
    <w:pPr>
      <w:spacing w:after="160" w:line="259" w:lineRule="auto"/>
    </w:pPr>
    <w:rPr>
      <w:rFonts w:asciiTheme="minorHAnsi" w:eastAsiaTheme="minorEastAsia" w:hAnsiTheme="minorHAnsi" w:cstheme="minorBidi"/>
      <w:sz w:val="22"/>
      <w:szCs w:val="22"/>
    </w:rPr>
  </w:style>
  <w:style w:type="paragraph" w:customStyle="1" w:styleId="DefaultPlaceholder226757033">
    <w:name w:val="DefaultPlaceholder_226757033"/>
    <w:rsid w:val="001E3865"/>
    <w:rPr>
      <w:sz w:val="24"/>
      <w:lang w:eastAsia="en-US"/>
    </w:rPr>
  </w:style>
  <w:style w:type="paragraph" w:customStyle="1" w:styleId="6CD082989DD04B50B0B59F1A63384C124">
    <w:name w:val="6CD082989DD04B50B0B59F1A63384C124"/>
    <w:rsid w:val="001E3865"/>
    <w:pPr>
      <w:tabs>
        <w:tab w:val="left" w:pos="5954"/>
        <w:tab w:val="right" w:pos="9072"/>
      </w:tabs>
    </w:pPr>
    <w:rPr>
      <w:sz w:val="24"/>
      <w:lang w:eastAsia="en-US"/>
    </w:rPr>
  </w:style>
  <w:style w:type="paragraph" w:customStyle="1" w:styleId="DefaultPlaceholder226757034">
    <w:name w:val="DefaultPlaceholder_226757034"/>
    <w:rsid w:val="000373F9"/>
    <w:rPr>
      <w:rFonts w:ascii="Georgia" w:hAnsi="Georgia"/>
      <w:kern w:val="28"/>
      <w:sz w:val="21"/>
      <w:lang w:eastAsia="en-US"/>
    </w:rPr>
  </w:style>
  <w:style w:type="paragraph" w:customStyle="1" w:styleId="6CD082989DD04B50B0B59F1A63384C125">
    <w:name w:val="6CD082989DD04B50B0B59F1A63384C125"/>
    <w:rsid w:val="000373F9"/>
    <w:pPr>
      <w:tabs>
        <w:tab w:val="left" w:pos="5954"/>
        <w:tab w:val="right" w:pos="9072"/>
      </w:tabs>
    </w:pPr>
    <w:rPr>
      <w:rFonts w:ascii="Georgia" w:hAnsi="Georgia"/>
      <w:kern w:val="28"/>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634586" gbs:entity="Document" gbs:templateDesignerVersion="3.1 F">
  <gbs:ToActivityContactJOINEX.Name gbs:loadFromGrowBusiness="OnEdit" gbs:saveInGrowBusiness="False" gbs:connected="true" gbs:recno="" gbs:entity="" gbs:datatype="string" gbs:key="10000" gbs:removeContentControl="0" gbs:joinex="[JOINEX=[ToRole] {!OJEX!}=6]">Nærings- og fiskeridepartementet</gbs:ToActivityContactJOINEX.Name>
  <gbs:ToActivityContactJOINEX.Address gbs:loadFromGrowBusiness="OnEdit" gbs:saveInGrowBusiness="False" gbs:connected="true" gbs:recno="" gbs:entity="" gbs:datatype="string" gbs:key="10001" gbs:removeContentControl="1" gbs:joinex="[JOINEX=[ToRole] {!OJEX!}=6]">Postboks 8090 Dep.</gbs:ToActivityContactJOINEX.Address>
  <gbs:ToActivityContactJOINEX.Zip gbs:loadFromGrowBusiness="OnEdit" gbs:saveInGrowBusiness="False" gbs:connected="true" gbs:recno="" gbs:entity="" gbs:datatype="string" gbs:key="10002" gbs:removeContentControl="0" gbs:joinex="[JOINEX=[ToRole] {!OJEX!}=6]">0032 OSLO</gbs:ToActivityContactJOINEX.Zip>
  <gbs:ToActivityContactJOINEX.ToAddress.Country.Description gbs:loadFromGrowBusiness="OnProduce" gbs:saveInGrowBusiness="False" gbs:connected="true" gbs:recno="" gbs:entity="" gbs:datatype="string" gbs:key="10003" gbs:removeContentControl="0" gbs:joinex="[JOINEX=[ToRole] {!OJEX!}=6]"/>
  <gbs:OurRef.Name gbs:loadFromGrowBusiness="OnProduce" gbs:saveInGrowBusiness="False" gbs:connected="true" gbs:recno="" gbs:entity="" gbs:datatype="string" gbs:key="10004">Kristin Bjerkestrand Eid</gbs:OurRef.Name>
  <gbs:DocumentDate gbs:loadFromGrowBusiness="OnEdit" gbs:saveInGrowBusiness="True" gbs:connected="true" gbs:recno="" gbs:entity="" gbs:datatype="date" gbs:key="10005" gbs:removeContentControl="0">2020-09-23T00:00:00</gbs:DocumentDate>
  <gbs:DocumentNumber gbs:loadFromGrowBusiness="OnProduce" gbs:saveInGrowBusiness="False" gbs:connected="true" gbs:recno="" gbs:entity="" gbs:datatype="string" gbs:key="10006">20/00540-2</gbs:DocumentNumber>
  <gbs:Title gbs:loadFromGrowBusiness="OnProduce" gbs:saveInGrowBusiness="False" gbs:connected="true" gbs:recno="" gbs:entity="" gbs:datatype="string" gbs:key="10007" gbs:removeContentControl="0">Evaluering av lov om erverv og utvinning av mineralressurser (mineralloven) - høring</gbs:Title>
  <gbs:ToActivityContactJOINEX.ToRequest.DocumentDate gbs:loadFromGrowBusiness="OnEdit" gbs:saveInGrowBusiness="False" gbs:connected="true" gbs:recno="" gbs:entity="" gbs:datatype="date" gbs:key="10008" gbs:joinex="[JOINEX=[ToRole] {!OJEX!}=5]" gbs:removeContentControl="0">2020-06-23T00:00:00</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ToEmployer gbs:name="Avdelingsleder" gbs:removeList="False" gbs:row-separator=";" gbs:field-separator=", " gbs:loadFromGrowBusiness="OnProduce" gbs:saveInGrowBusiness="False" gbs:removeContentControl="0">
        <gbs:DisplayField gbs:key="10011"> Erlend Stabell Daling       </gbs:DisplayField>
        <gbs:ToOrgUnit.ToEmployer.ToContacts.Name/>
        <gbs:Criteria xmlns:gbs="http://www.software-innovation.no/growBusinessDocument" gbs:operator="and">
          <gbs:Criterion gbs:field="//ToContacts::Categories" gbs:operator="in">400001,400025</gbs:Criterion>
        </gbs:Criteria>
      </gbs:ToOrgUnit.ToEmployer>
    </gbs:SingleLines>
    <gbs:MultipleLines>
      <gbs:ToActivityContact gbs:name="Mottakerliste" gbs:loadFromGrowBusiness="OnEdit" gbs:saveInGrowBusiness="False" gbs:entity="ActivityContact">
        <gbs:MultipleLineID gbs:metaName="ToActivityContact.Recno">
          <gbs:value gbs:id="1">1428211</gbs:value>
        </gbs:MultipleLineID>
        <gbs:ToActivityContact.Name>
          <gbs:value gbs:key="10012" gbs:id="1" gbs:loadFromGrowBusiness="OnEdit" gbs:saveInGrowBusiness="False" gbs:recno="" gbs:entity="" gbs:datatype="string" gbs:removeContentControl="0">Nærings- og fiskeridepartementet</gbs:value>
        </gbs:ToActivityContact.Name>
        <gbs:ToActivityContact.Name2>
          <gbs:value gbs:key="10013" gbs:id="1" gbs:loadFromGrowBusiness="OnEdit" gbs:saveInGrowBusiness="False" gbs:recno="" gbs:entity="" gbs:datatype="string" gbs:removeContentControl="0">
          </gbs:value>
        </gbs:ToActivityContact.Name2>
        <gbs:ToActivityContact.Address>
          <gbs:value gbs:key="10014" gbs:id="1" gbs:loadFromGrowBusiness="OnEdit" gbs:saveInGrowBusiness="False" gbs:recno="" gbs:entity="" gbs:datatype="string" gbs:removeContentControl="0">Postboks 8090 Dep.</gbs:value>
        </gbs:ToActivityContact.Address>
        <gbs:ToActivityContact.Zip>
          <gbs:value gbs:key="10015" gbs:id="1" gbs:loadFromGrowBusiness="OnEdit" gbs:saveInGrowBusiness="False" gbs:recno="" gbs:entity="" gbs:datatype="string" gbs:removeContentControl="0">0032 OSLO</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6">Kristin Bjerkestrand Eid</gbs:OurRef.Name>
  <gbs:OurRef.DirectLine gbs:loadFromGrowBusiness="OnProduce" gbs:saveInGrowBusiness="False" gbs:connected="true" gbs:recno="" gbs:entity="" gbs:datatype="string" gbs:key="10017">
  </gbs:OurRef.DirectLine>
  <gbs:ToOrgUnit.Switchboard gbs:loadFromGrowBusiness="OnProduce" gbs:saveInGrowBusiness="False" gbs:connected="true" gbs:recno="" gbs:entity="" gbs:datatype="string" gbs:key="10018"> 22 05 45 00</gbs:ToOrgUnit.Switchboard>
  <gbs:ToOrgUnit.Telefax gbs:loadFromGrowBusiness="OnProduce" gbs:saveInGrowBusiness="False" gbs:connected="true" gbs:recno="" gbs:entity="" gbs:datatype="string" gbs:key="10019">
  </gbs:ToOrgUnit.Telefax>
  <gbs:ToOrgUnit.E-mail gbs:loadFromGrowBusiness="OnProduce" gbs:saveInGrowBusiness="False" gbs:connected="true" gbs:recno="" gbs:entity="" gbs:datatype="string" gbs:key="10020">bondelaget@bondelaget.no</gbs:ToOrgUnit.E-mail>
  <gbs:ToOrgUnit.Name gbs:loadFromGrowBusiness="OnProduce" gbs:saveInGrowBusiness="False" gbs:connected="true" gbs:recno="" gbs:entity="" gbs:datatype="string" gbs:key="10021">Regnskap og juridisk service</gbs:ToOrgUnit.Name>
  <gbs:ToOrgUnit.Referencenumber gbs:loadFromGrowBusiness="OnProduce" gbs:saveInGrowBusiness="False" gbs:connected="true" gbs:recno="" gbs:entity="" gbs:datatype="string" gbs:key="10022">939678670</gbs:ToOrgUnit.Referencenumber>
  <gbs:ToOrgUnit.AddressesJOINEX.Zip gbs:loadFromGrowBusiness="OnProduce" gbs:saveInGrowBusiness="False" gbs:connected="true" gbs:recno="" gbs:entity="" gbs:datatype="string" gbs:key="10023" gbs:joinex="[JOINEX=[TypeID] {!OJEX!}=2]" gbs:removeContentControl="0">0135 OSLO</gbs:ToOrgUnit.AddressesJOINEX.Zip>
  <gbs:ToOrgUnit.No1 gbs:loadFromGrowBusiness="OnProduce" gbs:saveInGrowBusiness="False" gbs:connected="true" gbs:recno="" gbs:entity="" gbs:datatype="string" gbs:key="10024">8101.05.12891</gbs:ToOrgUnit.No1>
  <gbs:ToOrgUnit.AddressesJOINEX.Address gbs:loadFromGrowBusiness="OnProduce" gbs:saveInGrowBusiness="False" gbs:connected="true" gbs:recno="" gbs:entity="" gbs:datatype="string" gbs:key="10025" gbs:joinex="[JOINEX=[TypeID] {!OJEX!}=2]" gbs:removeContentControl="0">Postboks 9354 Grønland</gbs:ToOrgUnit.AddressesJOINEX.Address>
  <gbs:ToOrgUnit.AddressesJOINEX.Zip gbs:loadFromGrowBusiness="OnProduce" gbs:saveInGrowBusiness="False" gbs:connected="true" gbs:recno="" gbs:entity="" gbs:datatype="string" gbs:key="10026" gbs:joinex="[JOINEX=[TypeID] {!OJEX!}=2]" gbs:removeContentControl="0">0135 OSLO</gbs:ToOrgUnit.AddressesJOINEX.Zip>
  <gbs:ToOrgUnit.AddressesJOINEX.Address gbs:loadFromGrowBusiness="OnProduce" gbs:saveInGrowBusiness="False" gbs:connected="true" gbs:recno="" gbs:entity="" gbs:datatype="string" gbs:key="10027" gbs:joinex="[JOINEX=[TypeID] {!OJEX!}=5]" gbs:removeContentControl="0">Landbrukets Hus, Hollendergata 5</gbs:ToOrgUnit.AddressesJOINEX.Address>
  <gbs:ToOrgUnit.AddressesJOINEX.Address gbs:loadFromGrowBusiness="OnProduce" gbs:saveInGrowBusiness="False" gbs:connected="true" gbs:recno="" gbs:entity="" gbs:datatype="string" gbs:key="10028" gbs:joinex="[JOINEX=[TypeID] {!OJEX!}=2]" gbs:removeContentControl="0">Postboks 9354 Grønland</gbs:ToOrgUnit.AddressesJOINEX.Address>
  <gbs:ToOrgUnit.AddressesJOINEX.Zip gbs:loadFromGrowBusiness="OnProduce" gbs:saveInGrowBusiness="False" gbs:connected="true" gbs:recno="" gbs:entity="" gbs:datatype="string" gbs:key="10029" gbs:joinex="[JOINEX=[TypeID] {!OJEX!}=2]" gbs:removeContentControl="0">0135 OSLO</gbs:ToOrgUnit.AddressesJOINEX.Zip>
  <gbs:ToOrgUnit.TeleObjectsJOINEX.Text gbs:loadFromGrowBusiness="OnProduce" gbs:saveInGrowBusiness="False" gbs:connected="true" gbs:recno="" gbs:entity="" gbs:datatype="string" gbs:key="10030" gbs:joinex="[JOINEX=[TypeID] {!OJEX!}=3]" gbs:removeContentControl="0">www.bondelaget.no</gbs:ToOrgUnit.TeleObjectsJOINEX.Text>
  <gbs:ToOrgUnit.AddressesJOINEX.Address gbs:loadFromGrowBusiness="OnProduce" gbs:saveInGrowBusiness="False" gbs:connected="true" gbs:recno="" gbs:entity="" gbs:datatype="string" gbs:key="10031" gbs:joinex="[JOINEX=[TypeID] {!OJEX!}=5]" gbs:removeContentControl="0">Landbrukets Hus, Hollendergata 5</gbs:ToOrgUnit.AddressesJOINEX.Address>
  <gbs:ToOrgUnit.AddressesJOINEX.Address gbs:loadFromGrowBusiness="OnProduce" gbs:saveInGrowBusiness="False" gbs:connected="true" gbs:recno="" gbs:entity="" gbs:datatype="string" gbs:key="10032" gbs:joinex="[JOINEX=[TypeID] {!OJEX!}=2]" gbs:removeContentControl="0">Postboks 9354 Grønland</gbs:ToOrgUnit.AddressesJOINEX.Address>
  <gbs:ToOrgUnit.AddressesJOINEX.Zip gbs:loadFromGrowBusiness="OnProduce" gbs:saveInGrowBusiness="False" gbs:connected="true" gbs:recno="" gbs:entity="" gbs:datatype="string" gbs:key="10033" gbs:joinex="[JOINEX=[TypeID] {!OJEX!}=2]" gbs:removeContentControl="0">0135 OSLO</gbs:ToOrgUnit.AddressesJOINEX.Zip>
  <gbs:ToOrgUnit.TeleObjectsJOINEX.Text gbs:loadFromGrowBusiness="OnProduce" gbs:saveInGrowBusiness="False" gbs:connected="true" gbs:recno="" gbs:entity="" gbs:datatype="string" gbs:key="10034" gbs:joinex="[JOINEX=[TypeID] {!OJEX!}=3]" gbs:removeContentControl="0">www.bondelaget.no</gbs:ToOrgUnit.TeleObjectsJOINEX.Text>
  <gbs:ToOrgUnit.AddressesJOINEX.Zip gbs:loadFromGrowBusiness="OnProduce" gbs:saveInGrowBusiness="False" gbs:connected="true" gbs:recno="" gbs:entity="" gbs:datatype="string" gbs:key="10035" gbs:joinex="[JOINEX=[TypeID] {!OJEX!}=5]" gbs:removeContentControl="0">0190 OSLO</gbs:ToOrgUnit.AddressesJOINEX.Zip>
  <gbs:DocumentDate gbs:loadFromGrowBusiness="OnProduce" gbs:saveInGrowBusiness="False" gbs:connected="true" gbs:recno="" gbs:entity="" gbs:datatype="date" gbs:key="10036">2020-09-15T00:00:00</gbs:DocumentDate>
  <gbs:DocumentNumber gbs:loadFromGrowBusiness="OnProduce" gbs:saveInGrowBusiness="False" gbs:connected="true" gbs:recno="" gbs:entity="" gbs:datatype="string" gbs:key="10037">20/00540-2</gbs:DocumentNumber>
  <gbs:ToActivityContactJOINEX.Name2 gbs:loadFromGrowBusiness="OnEdit" gbs:saveInGrowBusiness="False" gbs:connected="true" gbs:recno="" gbs:entity="" gbs:datatype="string" gbs:key="10038" gbs:removeContentControl="1" gbs:joinex="[JOINEX=[ToRole] {!OJEX!}=6]" gbs:dispatchrecipient="false">
  </gbs:ToActivityContactJOINEX.Name2>
  <gbs:ToOrgUnitLeader.ToLeader.Name gbs:loadFromGrowBusiness="OnProduce" gbs:saveInGrowBusiness="False" gbs:connected="true" gbs:recno="" gbs:entity="" gbs:datatype="string" gbs:key="10039"/>
</gbs:GrowBusinessDocument>
</file>

<file path=customXml/itemProps1.xml><?xml version="1.0" encoding="utf-8"?>
<ds:datastoreItem xmlns:ds="http://schemas.openxmlformats.org/officeDocument/2006/customXml" ds:itemID="{FDC4EF90-84D2-44AE-BE68-167AACB06FBF}">
  <ds:schemaRefs>
    <ds:schemaRef ds:uri="http://schemas.openxmlformats.org/officeDocument/2006/bibliography"/>
  </ds:schemaRefs>
</ds:datastoreItem>
</file>

<file path=customXml/itemProps2.xml><?xml version="1.0" encoding="utf-8"?>
<ds:datastoreItem xmlns:ds="http://schemas.openxmlformats.org/officeDocument/2006/customXml" ds:itemID="{7B884C8C-1C3C-41B1-8955-ECD2FED6F3E2}">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NBO Brevmal Oslo</Template>
  <TotalTime>0</TotalTime>
  <Pages>4</Pages>
  <Words>2867</Words>
  <Characters>15196</Characters>
  <Application>Microsoft Office Word</Application>
  <DocSecurity>0</DocSecurity>
  <Lines>126</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Kristin Bjerkestrand Eid</dc:creator>
  <cp:lastModifiedBy>Kristin Bjerkestrand Eid</cp:lastModifiedBy>
  <cp:revision>2</cp:revision>
  <cp:lastPrinted>2020-04-06T09:14:00Z</cp:lastPrinted>
  <dcterms:created xsi:type="dcterms:W3CDTF">2020-09-23T12:58:00Z</dcterms:created>
  <dcterms:modified xsi:type="dcterms:W3CDTF">2020-09-23T12:58:00Z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templateFilePath">
    <vt:lpwstr>\\OSL-PUBLIC-360\docprod\templates\NBO Brevmal Oslo.dotm</vt:lpwstr>
  </property>
  <property fmtid="{D5CDD505-2E9C-101B-9397-08002B2CF9AE}" pid="7" name="filePathOneNote">
    <vt:lpwstr>\\OSL-PUBLIC-360\360users\onenote\bs\kbeid\</vt:lpwstr>
  </property>
  <property fmtid="{D5CDD505-2E9C-101B-9397-08002B2CF9AE}" pid="8" name="comment">
    <vt:lpwstr>Evaluering av lov om erverv og utvinning av mineralressurser (mineralloven) - høring</vt:lpwstr>
  </property>
  <property fmtid="{D5CDD505-2E9C-101B-9397-08002B2CF9AE}" pid="9" name="docId">
    <vt:lpwstr>634586</vt:lpwstr>
  </property>
  <property fmtid="{D5CDD505-2E9C-101B-9397-08002B2CF9AE}" pid="10" name="fileVersionId">
    <vt:lpwstr>
    </vt:lpwstr>
  </property>
  <property fmtid="{D5CDD505-2E9C-101B-9397-08002B2CF9AE}" pid="11" name="sourceId">
    <vt:lpwstr>
    </vt:lpwstr>
  </property>
  <property fmtid="{D5CDD505-2E9C-101B-9397-08002B2CF9AE}" pid="12" name="templateId">
    <vt:lpwstr>200014</vt:lpwstr>
  </property>
  <property fmtid="{D5CDD505-2E9C-101B-9397-08002B2CF9AE}" pid="13" name="module">
    <vt:lpwstr>
    </vt:lpwstr>
  </property>
  <property fmtid="{D5CDD505-2E9C-101B-9397-08002B2CF9AE}" pid="14" name="customParams">
    <vt:lpwstr>
    </vt:lpwstr>
  </property>
  <property fmtid="{D5CDD505-2E9C-101B-9397-08002B2CF9AE}" pid="15" name="external">
    <vt:lpwstr>0</vt:lpwstr>
  </property>
  <property fmtid="{D5CDD505-2E9C-101B-9397-08002B2CF9AE}" pid="16" name="ExternalControlledCheckOut">
    <vt:lpwstr>
    </vt:lpwstr>
  </property>
  <property fmtid="{D5CDD505-2E9C-101B-9397-08002B2CF9AE}" pid="17" name="createdBy">
    <vt:lpwstr>Kristin Bjerkestrand Eid</vt:lpwstr>
  </property>
  <property fmtid="{D5CDD505-2E9C-101B-9397-08002B2CF9AE}" pid="18" name="modifiedBy">
    <vt:lpwstr>Kristin Bjerkestrand Eid</vt:lpwstr>
  </property>
  <property fmtid="{D5CDD505-2E9C-101B-9397-08002B2CF9AE}" pid="19" name="action">
    <vt:lpwstr>edit</vt:lpwstr>
  </property>
  <property fmtid="{D5CDD505-2E9C-101B-9397-08002B2CF9AE}" pid="20" name="serverName">
    <vt:lpwstr>p360.bondelaget.no</vt:lpwstr>
  </property>
  <property fmtid="{D5CDD505-2E9C-101B-9397-08002B2CF9AE}" pid="21" name="externalUser">
    <vt:lpwstr>
    </vt:lpwstr>
  </property>
  <property fmtid="{D5CDD505-2E9C-101B-9397-08002B2CF9AE}" pid="22" name="currentVerId">
    <vt:lpwstr>610426</vt:lpwstr>
  </property>
  <property fmtid="{D5CDD505-2E9C-101B-9397-08002B2CF9AE}" pid="24" name="BackOfficeType">
    <vt:lpwstr>growBusiness Solutions</vt:lpwstr>
  </property>
  <property fmtid="{D5CDD505-2E9C-101B-9397-08002B2CF9AE}" pid="25" name="Server">
    <vt:lpwstr>p360.bondelaget.no</vt:lpwstr>
  </property>
  <property fmtid="{D5CDD505-2E9C-101B-9397-08002B2CF9AE}" pid="26" name="Protocol">
    <vt:lpwstr>off</vt:lpwstr>
  </property>
  <property fmtid="{D5CDD505-2E9C-101B-9397-08002B2CF9AE}" pid="27" name="Site">
    <vt:lpwstr>/locator.aspx</vt:lpwstr>
  </property>
  <property fmtid="{D5CDD505-2E9C-101B-9397-08002B2CF9AE}" pid="29" name="VerID">
    <vt:lpwstr>0</vt:lpwstr>
  </property>
  <property fmtid="{D5CDD505-2E9C-101B-9397-08002B2CF9AE}" pid="32" name="FullFileName">
    <vt:lpwstr>\\OSL-PUBLIC-360\360users\work\bs\kbeid\20-00540-2 Evaluering av lov om erverv og utvinning av mineralressurser (mineralloven) - hø 803246_610426_0.DOCX</vt:lpwstr>
  </property>
  <property name="filePath" fmtid="{D5CDD505-2E9C-101B-9397-08002B2CF9AE}" pid="33">
    <vt:lpwstr>\\osl-public-360\360users\cache\bs\kbeid\Upload\</vt:lpwstr>
  </property>
  <property name="fileName" fmtid="{D5CDD505-2E9C-101B-9397-08002B2CF9AE}" pid="34">
    <vt:lpwstr>a963a310-ea41-46ea-8e54-328a08d5a35c.DOCX</vt:lpwstr>
  </property>
  <property name="fileId" fmtid="{D5CDD505-2E9C-101B-9397-08002B2CF9AE}" pid="35">
    <vt:lpwstr>803246</vt:lpwstr>
  </property>
  <property name="Operation" fmtid="{D5CDD505-2E9C-101B-9397-08002B2CF9AE}" pid="36">
    <vt:lpwstr>OpenFile</vt:lpwstr>
  </property>
</Properties>
</file>