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25" w:rsidRDefault="002C022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Rovdyr - Ulv</w:t>
      </w:r>
    </w:p>
    <w:p w:rsidR="002C0225" w:rsidRDefault="002C0225">
      <w:pPr>
        <w:rPr>
          <w:sz w:val="24"/>
          <w:szCs w:val="24"/>
        </w:rPr>
      </w:pPr>
      <w:r>
        <w:rPr>
          <w:sz w:val="24"/>
          <w:szCs w:val="24"/>
        </w:rPr>
        <w:t>Hovedbudskap:</w:t>
      </w:r>
    </w:p>
    <w:p w:rsidR="002C0225" w:rsidRDefault="002C02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135255</wp:posOffset>
                </wp:positionV>
                <wp:extent cx="5303520" cy="746760"/>
                <wp:effectExtent l="0" t="0" r="1143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6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64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225" w:rsidRPr="002C0225" w:rsidRDefault="002C0225" w:rsidP="007A2E3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22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Stortingets vedtak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må </w:t>
                            </w:r>
                            <w:r w:rsidRPr="002C022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følges opp.</w:t>
                            </w:r>
                          </w:p>
                          <w:p w:rsidR="002C0225" w:rsidRPr="007A2E3A" w:rsidRDefault="002C0225" w:rsidP="007A2E3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A2E3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ikke etablere et rovdyrreservat i Hedmark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4.75pt;margin-top:10.65pt;width:417.6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" fillcolor="#c5e0b3 [1305]" strokecolor="#538135 [2409]" strokeweight="1pt">
                <v:fill opacity="41891f"/>
                <v:textbox>
                  <w:txbxContent>
                    <w:p w:rsidR="002C0225" w:rsidRPr="002C0225" w:rsidRDefault="002C0225" w:rsidP="007A2E3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22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Stortingets vedtak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må </w:t>
                      </w:r>
                      <w:r w:rsidRPr="002C022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følges opp.</w:t>
                      </w:r>
                    </w:p>
                    <w:p w:rsidR="002C0225" w:rsidRPr="007A2E3A" w:rsidRDefault="002C0225" w:rsidP="007A2E3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7A2E3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ikke etablere et rovdyrreservat i Hedmark</w:t>
                      </w:r>
                    </w:p>
                  </w:txbxContent>
                </v:textbox>
              </v:rect>
            </w:pict>
          </mc:Fallback>
        </mc:AlternateContent>
      </w:r>
    </w:p>
    <w:p w:rsidR="002C0225" w:rsidRDefault="002C0225">
      <w:pPr>
        <w:rPr>
          <w:sz w:val="24"/>
          <w:szCs w:val="24"/>
        </w:rPr>
      </w:pPr>
    </w:p>
    <w:p w:rsidR="002C0225" w:rsidRDefault="002C0225">
      <w:pPr>
        <w:rPr>
          <w:sz w:val="24"/>
          <w:szCs w:val="24"/>
        </w:rPr>
      </w:pPr>
    </w:p>
    <w:p w:rsidR="002C0225" w:rsidRDefault="002C0225">
      <w:pPr>
        <w:rPr>
          <w:sz w:val="24"/>
          <w:szCs w:val="24"/>
        </w:rPr>
      </w:pPr>
    </w:p>
    <w:p w:rsidR="002C0225" w:rsidRDefault="002C0225">
      <w:pPr>
        <w:rPr>
          <w:b/>
          <w:bCs/>
          <w:sz w:val="24"/>
          <w:szCs w:val="24"/>
          <w:lang w:val="nn-NO"/>
        </w:rPr>
      </w:pPr>
      <w:r w:rsidRPr="002C0225">
        <w:rPr>
          <w:b/>
          <w:bCs/>
          <w:sz w:val="24"/>
          <w:szCs w:val="24"/>
          <w:lang w:val="nn-NO"/>
        </w:rPr>
        <w:t>Meld. St. 21 (2015-2016) – ulv i norsk natur</w:t>
      </w:r>
    </w:p>
    <w:p w:rsidR="00390758" w:rsidRPr="002C0225" w:rsidRDefault="00A77FE5" w:rsidP="002C0225">
      <w:pPr>
        <w:pStyle w:val="Ingenmellomrom"/>
        <w:numPr>
          <w:ilvl w:val="0"/>
          <w:numId w:val="5"/>
        </w:numPr>
        <w:rPr>
          <w:b/>
        </w:rPr>
      </w:pPr>
      <w:r w:rsidRPr="002C0225">
        <w:rPr>
          <w:b/>
        </w:rPr>
        <w:t>Bestandsmålet for ulv i Norge skal være 4-6 ynglinger per år, hvorav 3 skal være helnorske ynglinger, også ynglinger utenfor ulvesonen teller med</w:t>
      </w:r>
    </w:p>
    <w:p w:rsidR="00390758" w:rsidRDefault="00A77FE5" w:rsidP="002C0225">
      <w:pPr>
        <w:pStyle w:val="Ingenmellomrom"/>
        <w:numPr>
          <w:ilvl w:val="0"/>
          <w:numId w:val="5"/>
        </w:numPr>
      </w:pPr>
      <w:r w:rsidRPr="002C0225">
        <w:t xml:space="preserve">Ulvesona innskrenkes ved at områdene vest for Glomma ned til </w:t>
      </w:r>
      <w:proofErr w:type="spellStart"/>
      <w:r w:rsidRPr="002C0225">
        <w:t>Øyern</w:t>
      </w:r>
      <w:proofErr w:type="spellEnd"/>
      <w:r w:rsidRPr="002C0225">
        <w:t xml:space="preserve"> i Hedmark og Akershus tas ut</w:t>
      </w:r>
    </w:p>
    <w:p w:rsidR="00390758" w:rsidRPr="002C0225" w:rsidRDefault="00A77FE5" w:rsidP="002C0225">
      <w:pPr>
        <w:pStyle w:val="Ingenmellomrom"/>
        <w:numPr>
          <w:ilvl w:val="0"/>
          <w:numId w:val="5"/>
        </w:numPr>
      </w:pPr>
      <w:r w:rsidRPr="002C0225">
        <w:t>Utrede mulige økonomiske ordninger for tap av eventuelle rettigheter eller belastninger innenfor ulvesonen og viser til ulvesoneutvalgets forslag knyttet til dette spørsmålet.</w:t>
      </w:r>
    </w:p>
    <w:p w:rsidR="00390758" w:rsidRPr="002C0225" w:rsidRDefault="00A77FE5" w:rsidP="002C0225">
      <w:pPr>
        <w:pStyle w:val="Ingenmellomrom"/>
        <w:numPr>
          <w:ilvl w:val="0"/>
          <w:numId w:val="5"/>
        </w:numPr>
      </w:pPr>
      <w:r w:rsidRPr="002C0225">
        <w:t>Legge frem en sak hvor man vurderer mulige ordninger for midler til kommuner med ynglinger innenfor ulvesonen.</w:t>
      </w:r>
    </w:p>
    <w:p w:rsidR="00390758" w:rsidRPr="002C0225" w:rsidRDefault="00A77FE5" w:rsidP="002C0225">
      <w:pPr>
        <w:pStyle w:val="Ingenmellomrom"/>
        <w:numPr>
          <w:ilvl w:val="0"/>
          <w:numId w:val="5"/>
        </w:numPr>
      </w:pPr>
      <w:r w:rsidRPr="002C0225">
        <w:t>Vurdere å tillate lik jakttid i og utenfor ulvesonen.</w:t>
      </w:r>
    </w:p>
    <w:p w:rsidR="00390758" w:rsidRPr="002C0225" w:rsidRDefault="00A77FE5" w:rsidP="002C0225">
      <w:pPr>
        <w:pStyle w:val="Ingenmellomrom"/>
        <w:numPr>
          <w:ilvl w:val="0"/>
          <w:numId w:val="5"/>
        </w:numPr>
      </w:pPr>
      <w:r w:rsidRPr="002C0225">
        <w:t>Bestille en ny uavhengig utredning av den genetiske opprinnelsen til ulvestammen i Norge.</w:t>
      </w:r>
    </w:p>
    <w:p w:rsidR="002C0225" w:rsidRDefault="002C0225">
      <w:pPr>
        <w:rPr>
          <w:b/>
          <w:sz w:val="32"/>
          <w:szCs w:val="32"/>
        </w:rPr>
      </w:pPr>
    </w:p>
    <w:p w:rsidR="002C0225" w:rsidRPr="002C0225" w:rsidRDefault="002C0225">
      <w:pPr>
        <w:rPr>
          <w:b/>
          <w:sz w:val="32"/>
          <w:szCs w:val="32"/>
        </w:rPr>
      </w:pPr>
      <w:proofErr w:type="spellStart"/>
      <w:r w:rsidRPr="002C0225">
        <w:rPr>
          <w:b/>
          <w:sz w:val="32"/>
          <w:szCs w:val="32"/>
        </w:rPr>
        <w:t>Innst</w:t>
      </w:r>
      <w:proofErr w:type="spellEnd"/>
      <w:r w:rsidRPr="002C0225">
        <w:rPr>
          <w:b/>
          <w:sz w:val="32"/>
          <w:szCs w:val="32"/>
        </w:rPr>
        <w:t xml:space="preserve"> 330S (2015-2016)</w:t>
      </w:r>
    </w:p>
    <w:p w:rsidR="00390758" w:rsidRPr="002C0225" w:rsidRDefault="00A77FE5" w:rsidP="002C0225">
      <w:pPr>
        <w:pStyle w:val="Ingenmellomrom"/>
        <w:numPr>
          <w:ilvl w:val="0"/>
          <w:numId w:val="6"/>
        </w:numPr>
      </w:pPr>
      <w:r w:rsidRPr="002C0225">
        <w:t xml:space="preserve">Komiteens flertall viser til at flertallet i energi- og miljøkomiteen foreslår et bestandsmål på 4-6 ynglinger per år, hvorav tre skal være helnorske, og at ynglinger i grenserevir skal telle med en faktor på 0,5. Komiteens flertall vil understreke at </w:t>
      </w:r>
      <w:r w:rsidRPr="002C0225">
        <w:rPr>
          <w:b/>
          <w:bCs/>
        </w:rPr>
        <w:t>bestandsmålet skal oppfattes slik at det er et minimums- og maksimumsmål</w:t>
      </w:r>
      <w:r w:rsidRPr="002C0225">
        <w:t xml:space="preserve"> og at dette er nådd når man har passert 4 og det skal ikke overstige 6. </w:t>
      </w:r>
      <w:r w:rsidRPr="002C0225">
        <w:rPr>
          <w:b/>
          <w:bCs/>
        </w:rPr>
        <w:t xml:space="preserve">Da skal det iverksettes uttak. </w:t>
      </w:r>
    </w:p>
    <w:p w:rsidR="00390758" w:rsidRPr="002C0225" w:rsidRDefault="00A77FE5" w:rsidP="002C0225">
      <w:pPr>
        <w:pStyle w:val="Ingenmellomrom"/>
        <w:numPr>
          <w:ilvl w:val="0"/>
          <w:numId w:val="6"/>
        </w:numPr>
      </w:pPr>
      <w:r w:rsidRPr="002C0225">
        <w:t xml:space="preserve">Komiteens flertall vil understreke at når bestandsmålet er nådd skal bestandsregulering iverksettes, og da primært gjennom lisensjakt. Lisensjakt gir lokalsamfunn og rettighetshavere/jegere både et ansvar og en rolle i reguleringen av bestandene som er positiv. </w:t>
      </w:r>
      <w:r w:rsidRPr="002C0225">
        <w:rPr>
          <w:b/>
          <w:bCs/>
        </w:rPr>
        <w:t>Kravet om bestandsregulering gjelder også innenfor sona og uavhengig av at det må foreligge skadepotensial på husdyr og tamrein.</w:t>
      </w:r>
      <w:r w:rsidRPr="002C0225">
        <w:t xml:space="preserve"> Komiteens flertall vil understreke at </w:t>
      </w:r>
      <w:r w:rsidRPr="002C0225">
        <w:rPr>
          <w:b/>
          <w:bCs/>
        </w:rPr>
        <w:t>bestandsmål fastsatt av Stortinget er det klart overordnede vedtak</w:t>
      </w:r>
      <w:r w:rsidRPr="002C0225">
        <w:t>.</w:t>
      </w:r>
    </w:p>
    <w:p w:rsidR="002C0225" w:rsidRDefault="002C0225"/>
    <w:p w:rsidR="002C0225" w:rsidRDefault="002C0225"/>
    <w:p w:rsidR="002C0225" w:rsidRPr="00F848EF" w:rsidRDefault="0022157E">
      <w:pPr>
        <w:rPr>
          <w:b/>
          <w:u w:val="single"/>
        </w:rPr>
      </w:pPr>
      <w:r w:rsidRPr="00F848EF">
        <w:rPr>
          <w:b/>
          <w:u w:val="single"/>
        </w:rPr>
        <w:t>Til sist:</w:t>
      </w:r>
    </w:p>
    <w:p w:rsidR="0022157E" w:rsidRPr="00B45379" w:rsidRDefault="0022157E">
      <w:r w:rsidRPr="00B45379">
        <w:t>Nå etableres Naturbruksalliansen (en oppfølging av Innlandsplattformen)</w:t>
      </w:r>
      <w:r w:rsidR="007A2E3A" w:rsidRPr="00B45379">
        <w:t xml:space="preserve"> </w:t>
      </w:r>
      <w:r w:rsidRPr="00B45379">
        <w:t xml:space="preserve">og 04.04.2018 ønsker vi å invitere til debatt om ulv og ulveforvaltning på Skogmuseet på Elverum.   </w:t>
      </w:r>
      <w:r w:rsidR="00B45379" w:rsidRPr="00B45379">
        <w:t xml:space="preserve">Tema blir </w:t>
      </w:r>
      <w:r w:rsidR="00B45379" w:rsidRPr="00B45379">
        <w:t>Ulvereservat eller stortingets demokratiske vedtak.</w:t>
      </w:r>
      <w:r w:rsidR="00B45379" w:rsidRPr="00B45379">
        <w:rPr>
          <w:b/>
        </w:rPr>
        <w:t xml:space="preserve"> </w:t>
      </w:r>
      <w:r w:rsidR="007A2E3A" w:rsidRPr="00B45379">
        <w:t xml:space="preserve">Mer info kommer. </w:t>
      </w:r>
      <w:bookmarkStart w:id="0" w:name="_GoBack"/>
      <w:bookmarkEnd w:id="0"/>
    </w:p>
    <w:sectPr w:rsidR="0022157E" w:rsidRPr="00B45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3A" w:rsidRDefault="007A2E3A" w:rsidP="007A2E3A">
      <w:pPr>
        <w:spacing w:after="0" w:line="240" w:lineRule="auto"/>
      </w:pPr>
      <w:r>
        <w:separator/>
      </w:r>
    </w:p>
  </w:endnote>
  <w:endnote w:type="continuationSeparator" w:id="0">
    <w:p w:rsidR="007A2E3A" w:rsidRDefault="007A2E3A" w:rsidP="007A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3A" w:rsidRDefault="007A2E3A" w:rsidP="007A2E3A">
      <w:pPr>
        <w:spacing w:after="0" w:line="240" w:lineRule="auto"/>
      </w:pPr>
      <w:r>
        <w:separator/>
      </w:r>
    </w:p>
  </w:footnote>
  <w:footnote w:type="continuationSeparator" w:id="0">
    <w:p w:rsidR="007A2E3A" w:rsidRDefault="007A2E3A" w:rsidP="007A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3A" w:rsidRDefault="007A2E3A" w:rsidP="007A2E3A">
    <w:pPr>
      <w:pStyle w:val="Topptekst"/>
      <w:jc w:val="right"/>
    </w:pPr>
    <w:r w:rsidRPr="00210DA0">
      <w:rPr>
        <w:b/>
        <w:noProof/>
        <w:sz w:val="28"/>
        <w:szCs w:val="28"/>
        <w:lang w:eastAsia="nb-NO"/>
      </w:rPr>
      <w:drawing>
        <wp:inline distT="0" distB="0" distL="0" distR="0" wp14:anchorId="757B8CB9" wp14:editId="1FD29137">
          <wp:extent cx="1490248" cy="787947"/>
          <wp:effectExtent l="0" t="0" r="0" b="0"/>
          <wp:docPr id="6" name="Bilde 6" descr="C:\Users\MNokleby\Documents\Margrete\hedmark B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MNokleby\Documents\Margrete\hedmark B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27" cy="81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E3A" w:rsidRDefault="007A2E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80A"/>
    <w:multiLevelType w:val="hybridMultilevel"/>
    <w:tmpl w:val="AE3CE900"/>
    <w:lvl w:ilvl="0" w:tplc="3C8C5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9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2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0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DD6112"/>
    <w:multiLevelType w:val="hybridMultilevel"/>
    <w:tmpl w:val="7902E44C"/>
    <w:lvl w:ilvl="0" w:tplc="BCB27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6F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C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27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A2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9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A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A4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EE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6CB"/>
    <w:multiLevelType w:val="hybridMultilevel"/>
    <w:tmpl w:val="EB466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247"/>
    <w:multiLevelType w:val="hybridMultilevel"/>
    <w:tmpl w:val="ACDCE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6488"/>
    <w:multiLevelType w:val="hybridMultilevel"/>
    <w:tmpl w:val="076AD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0C5"/>
    <w:multiLevelType w:val="hybridMultilevel"/>
    <w:tmpl w:val="89AACDC6"/>
    <w:lvl w:ilvl="0" w:tplc="CCD0E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A88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E9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4D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AE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A3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C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E4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4B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67509"/>
    <w:multiLevelType w:val="hybridMultilevel"/>
    <w:tmpl w:val="6D666040"/>
    <w:lvl w:ilvl="0" w:tplc="FAA6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80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C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E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D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E3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9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25"/>
    <w:rsid w:val="0022157E"/>
    <w:rsid w:val="002C0225"/>
    <w:rsid w:val="00390758"/>
    <w:rsid w:val="007A2E3A"/>
    <w:rsid w:val="00A77FE5"/>
    <w:rsid w:val="00B45379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E43F"/>
  <w15:chartTrackingRefBased/>
  <w15:docId w15:val="{EB39AE28-0394-41DF-9C64-ACEE3886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C022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C022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FE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A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2E3A"/>
  </w:style>
  <w:style w:type="paragraph" w:styleId="Bunntekst">
    <w:name w:val="footer"/>
    <w:basedOn w:val="Normal"/>
    <w:link w:val="BunntekstTegn"/>
    <w:uiPriority w:val="99"/>
    <w:unhideWhenUsed/>
    <w:rsid w:val="007A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Nøkleby</dc:creator>
  <cp:keywords/>
  <dc:description/>
  <cp:lastModifiedBy>Margrete Nøkleby</cp:lastModifiedBy>
  <cp:revision>4</cp:revision>
  <cp:lastPrinted>2018-02-28T09:48:00Z</cp:lastPrinted>
  <dcterms:created xsi:type="dcterms:W3CDTF">2018-02-27T14:53:00Z</dcterms:created>
  <dcterms:modified xsi:type="dcterms:W3CDTF">2018-02-28T10:14:00Z</dcterms:modified>
</cp:coreProperties>
</file>