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7A" w:rsidRDefault="006D0D7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0</wp:posOffset>
            </wp:positionV>
            <wp:extent cx="1466850" cy="834436"/>
            <wp:effectExtent l="0" t="0" r="0" b="381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myk%20[Converted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4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D7A" w:rsidRDefault="006D0D7A">
      <w:pPr>
        <w:rPr>
          <w:b/>
          <w:sz w:val="28"/>
          <w:szCs w:val="28"/>
        </w:rPr>
      </w:pPr>
    </w:p>
    <w:p w:rsidR="006D0D7A" w:rsidRDefault="006D0D7A">
      <w:pPr>
        <w:rPr>
          <w:b/>
          <w:sz w:val="28"/>
          <w:szCs w:val="28"/>
        </w:rPr>
      </w:pPr>
    </w:p>
    <w:p w:rsidR="006D0D7A" w:rsidRDefault="006D0D7A">
      <w:pPr>
        <w:rPr>
          <w:b/>
          <w:sz w:val="28"/>
          <w:szCs w:val="28"/>
        </w:rPr>
      </w:pPr>
    </w:p>
    <w:p w:rsidR="006D0D7A" w:rsidRDefault="006D0D7A">
      <w:pPr>
        <w:rPr>
          <w:b/>
          <w:sz w:val="28"/>
          <w:szCs w:val="28"/>
        </w:rPr>
      </w:pPr>
    </w:p>
    <w:p w:rsidR="006D0D7A" w:rsidRDefault="006D0D7A">
      <w:pPr>
        <w:rPr>
          <w:b/>
          <w:sz w:val="28"/>
          <w:szCs w:val="28"/>
        </w:rPr>
      </w:pPr>
    </w:p>
    <w:p w:rsidR="000C7AE2" w:rsidRDefault="000C7AE2">
      <w:pPr>
        <w:rPr>
          <w:b/>
          <w:sz w:val="28"/>
          <w:szCs w:val="28"/>
        </w:rPr>
      </w:pPr>
      <w:bookmarkStart w:id="0" w:name="_GoBack"/>
      <w:bookmarkEnd w:id="0"/>
    </w:p>
    <w:p w:rsidR="00162A3D" w:rsidRPr="002679FC" w:rsidRDefault="00162A3D" w:rsidP="000C7AE2">
      <w:pPr>
        <w:pBdr>
          <w:bottom w:val="single" w:sz="4" w:space="1" w:color="auto"/>
        </w:pBdr>
        <w:rPr>
          <w:b/>
          <w:sz w:val="28"/>
          <w:szCs w:val="28"/>
        </w:rPr>
      </w:pPr>
      <w:r w:rsidRPr="002679FC">
        <w:rPr>
          <w:b/>
          <w:sz w:val="28"/>
          <w:szCs w:val="28"/>
        </w:rPr>
        <w:t>Vil du lære mer om beredskap på garden og i lokalsamfunnet?</w:t>
      </w:r>
    </w:p>
    <w:p w:rsidR="0068072A" w:rsidRDefault="0068072A"/>
    <w:p w:rsidR="00B815F5" w:rsidRDefault="006D0D7A">
      <w:r>
        <w:t>«Tryggere sammen» er</w:t>
      </w:r>
      <w:r w:rsidR="00162A3D">
        <w:t xml:space="preserve"> et</w:t>
      </w:r>
      <w:r w:rsidR="0068072A">
        <w:t xml:space="preserve"> nytt</w:t>
      </w:r>
      <w:r w:rsidR="00162A3D">
        <w:t xml:space="preserve"> kursopplegg for deg, din gard og lokalsamfunnet ditt.</w:t>
      </w:r>
      <w:r w:rsidR="008B1D72">
        <w:t xml:space="preserve"> </w:t>
      </w:r>
      <w:r w:rsidR="006658C3">
        <w:t>Kurset er t</w:t>
      </w:r>
      <w:r w:rsidR="006658C3" w:rsidRPr="006658C3">
        <w:t>ilrettelagt for å kunne avvikles i alle bondelagets lokallag – med lokale tilpasninger</w:t>
      </w:r>
      <w:r w:rsidR="006658C3">
        <w:t xml:space="preserve">. </w:t>
      </w:r>
      <w:r>
        <w:t>Seks</w:t>
      </w:r>
      <w:r w:rsidR="008B1D72">
        <w:t xml:space="preserve"> lokallag </w:t>
      </w:r>
      <w:r w:rsidR="003D4986">
        <w:t>var</w:t>
      </w:r>
      <w:r w:rsidR="008B1D72">
        <w:t xml:space="preserve"> med </w:t>
      </w:r>
      <w:r w:rsidR="003D4986">
        <w:t xml:space="preserve">på </w:t>
      </w:r>
      <w:r w:rsidR="008B1D72">
        <w:t>å teste kursopplegget</w:t>
      </w:r>
      <w:r w:rsidR="003D4986">
        <w:t xml:space="preserve"> sist vinter</w:t>
      </w:r>
      <w:r w:rsidR="008B1D72">
        <w:t xml:space="preserve">, </w:t>
      </w:r>
      <w:r w:rsidR="003D4986">
        <w:t>med svært gode tilbakemeldinger</w:t>
      </w:r>
      <w:r w:rsidR="008B1D72">
        <w:t xml:space="preserve">.  </w:t>
      </w:r>
    </w:p>
    <w:p w:rsidR="00162A3D" w:rsidRDefault="00162A3D"/>
    <w:p w:rsidR="006658C3" w:rsidRDefault="0068072A" w:rsidP="0068072A">
      <w:r>
        <w:t xml:space="preserve">Flom, storm, brann, smitte, </w:t>
      </w:r>
      <w:r w:rsidR="003D4986">
        <w:t>ulykke:</w:t>
      </w:r>
      <w:r w:rsidR="00C102EF">
        <w:t xml:space="preserve"> Ord vi forbinder med krise og kaos. </w:t>
      </w:r>
      <w:r w:rsidR="006A1CBC" w:rsidRPr="0068072A">
        <w:t xml:space="preserve">Klimaendringer gir </w:t>
      </w:r>
      <w:r w:rsidR="00C102EF">
        <w:t xml:space="preserve">oss dessverre </w:t>
      </w:r>
      <w:r w:rsidR="006A1CBC" w:rsidRPr="0068072A">
        <w:t xml:space="preserve">hyppigere og </w:t>
      </w:r>
      <w:r w:rsidR="008B1D72">
        <w:t xml:space="preserve">kraftigere uvær, </w:t>
      </w:r>
      <w:r w:rsidR="006658C3">
        <w:t xml:space="preserve">og fører med seg nye utfordringer </w:t>
      </w:r>
      <w:r w:rsidR="008B1D72">
        <w:t>både for bønder og myndigheter. N</w:t>
      </w:r>
      <w:r w:rsidR="00C102EF">
        <w:t xml:space="preserve">ye </w:t>
      </w:r>
      <w:r w:rsidR="006A1CBC" w:rsidRPr="0068072A">
        <w:t>smitteutfordringer</w:t>
      </w:r>
      <w:r w:rsidR="00C838D9">
        <w:t xml:space="preserve"> truer både plante</w:t>
      </w:r>
      <w:r w:rsidR="008B1D72">
        <w:t>-</w:t>
      </w:r>
      <w:r w:rsidR="00C838D9">
        <w:t xml:space="preserve"> og dyr</w:t>
      </w:r>
      <w:r w:rsidR="008B1D72">
        <w:t xml:space="preserve">ehelse, </w:t>
      </w:r>
      <w:r w:rsidR="006D0D7A">
        <w:t xml:space="preserve">og </w:t>
      </w:r>
      <w:r w:rsidR="008B1D72">
        <w:t>store investeringer øker</w:t>
      </w:r>
      <w:r w:rsidR="00C838D9">
        <w:t xml:space="preserve"> sårbarheten for den enkelte gardbruker. </w:t>
      </w:r>
      <w:r w:rsidR="006D0D7A">
        <w:t>Gjennom fire</w:t>
      </w:r>
      <w:r w:rsidR="00860092">
        <w:t xml:space="preserve"> samlinger skal vi</w:t>
      </w:r>
      <w:r w:rsidR="00C102EF" w:rsidRPr="00C102EF">
        <w:t xml:space="preserve"> </w:t>
      </w:r>
      <w:r w:rsidR="00860092">
        <w:t xml:space="preserve">formidle, </w:t>
      </w:r>
      <w:r w:rsidR="00C102EF" w:rsidRPr="00C102EF">
        <w:t xml:space="preserve">samle og dele kunnskap om hvordan vi </w:t>
      </w:r>
      <w:r w:rsidR="003D4986">
        <w:t xml:space="preserve">kan bli </w:t>
      </w:r>
      <w:r w:rsidR="008B1D72">
        <w:t xml:space="preserve">bedre </w:t>
      </w:r>
      <w:r w:rsidR="003D4986">
        <w:t>til å</w:t>
      </w:r>
      <w:r w:rsidR="008B1D72">
        <w:t xml:space="preserve"> </w:t>
      </w:r>
      <w:r w:rsidR="00C102EF" w:rsidRPr="00C102EF">
        <w:t xml:space="preserve">møte </w:t>
      </w:r>
      <w:r w:rsidR="003D4986">
        <w:t>og redusere</w:t>
      </w:r>
      <w:r w:rsidR="008B1D72">
        <w:t xml:space="preserve"> risiko</w:t>
      </w:r>
      <w:r w:rsidR="00C102EF" w:rsidRPr="00C102EF">
        <w:t xml:space="preserve"> og sårbarhet</w:t>
      </w:r>
      <w:r w:rsidR="006658C3">
        <w:t xml:space="preserve"> for</w:t>
      </w:r>
      <w:r w:rsidR="003D4986">
        <w:t xml:space="preserve"> menneskene,</w:t>
      </w:r>
      <w:r w:rsidR="006658C3">
        <w:t xml:space="preserve"> g</w:t>
      </w:r>
      <w:r w:rsidR="006D0D7A">
        <w:t>å</w:t>
      </w:r>
      <w:r w:rsidR="006658C3">
        <w:t>rden og lokalsamfunnet</w:t>
      </w:r>
      <w:r w:rsidR="00860092">
        <w:t xml:space="preserve">. </w:t>
      </w:r>
    </w:p>
    <w:p w:rsidR="006658C3" w:rsidRDefault="006658C3" w:rsidP="0068072A"/>
    <w:p w:rsidR="00C102EF" w:rsidRDefault="006D0D7A" w:rsidP="0068072A">
      <w:r>
        <w:t>Stikkord for de fire</w:t>
      </w:r>
      <w:r w:rsidR="00860092">
        <w:t xml:space="preserve"> samlingene er</w:t>
      </w:r>
      <w:r>
        <w:t>:</w:t>
      </w:r>
    </w:p>
    <w:p w:rsidR="00BB7368" w:rsidRPr="006658C3" w:rsidRDefault="006C68DA" w:rsidP="006658C3">
      <w:pPr>
        <w:numPr>
          <w:ilvl w:val="0"/>
          <w:numId w:val="3"/>
        </w:numPr>
      </w:pPr>
      <w:r w:rsidRPr="006658C3">
        <w:t>Det generelle beredskapsbildet</w:t>
      </w:r>
      <w:r w:rsidR="006D0D7A">
        <w:t>,</w:t>
      </w:r>
      <w:r w:rsidR="00672289">
        <w:t xml:space="preserve"> og</w:t>
      </w:r>
      <w:r w:rsidR="003D4986">
        <w:t xml:space="preserve"> hva</w:t>
      </w:r>
      <w:r w:rsidR="00672289">
        <w:t xml:space="preserve"> bonden og Bondelaget</w:t>
      </w:r>
      <w:r w:rsidR="003D4986">
        <w:t xml:space="preserve"> kan lære om ri</w:t>
      </w:r>
      <w:r w:rsidR="00D234A5">
        <w:t>siko</w:t>
      </w:r>
      <w:r w:rsidR="00672289">
        <w:t>,</w:t>
      </w:r>
      <w:r w:rsidR="00D234A5">
        <w:t xml:space="preserve"> sårbarhet</w:t>
      </w:r>
      <w:r w:rsidR="00672289">
        <w:t xml:space="preserve"> og beredskap</w:t>
      </w:r>
      <w:r w:rsidR="00D234A5">
        <w:t xml:space="preserve"> av myndighetene</w:t>
      </w:r>
      <w:r w:rsidR="006D0D7A">
        <w:t>.</w:t>
      </w:r>
    </w:p>
    <w:p w:rsidR="00BB7368" w:rsidRPr="006658C3" w:rsidRDefault="003D4986" w:rsidP="006658C3">
      <w:pPr>
        <w:numPr>
          <w:ilvl w:val="0"/>
          <w:numId w:val="3"/>
        </w:numPr>
      </w:pPr>
      <w:r>
        <w:t>Mer om e</w:t>
      </w:r>
      <w:r w:rsidR="006C68DA" w:rsidRPr="006658C3">
        <w:t>t eller flere av disse emnene: Flom, uvær, brann, ulykke, smitte</w:t>
      </w:r>
      <w:r w:rsidR="006658C3">
        <w:t>,</w:t>
      </w:r>
      <w:r w:rsidR="006C68DA" w:rsidRPr="006658C3">
        <w:t xml:space="preserve"> atom</w:t>
      </w:r>
      <w:r w:rsidR="006658C3">
        <w:t xml:space="preserve"> (dere velger selv hvilke(t) tema</w:t>
      </w:r>
      <w:r w:rsidR="006D0D7A">
        <w:t>).</w:t>
      </w:r>
    </w:p>
    <w:p w:rsidR="00BB7368" w:rsidRPr="006658C3" w:rsidRDefault="006C68DA" w:rsidP="006658C3">
      <w:pPr>
        <w:numPr>
          <w:ilvl w:val="0"/>
          <w:numId w:val="3"/>
        </w:numPr>
      </w:pPr>
      <w:r w:rsidRPr="006658C3">
        <w:t>Hvo</w:t>
      </w:r>
      <w:r w:rsidR="003D4986">
        <w:t xml:space="preserve">rfor og hvordan lage </w:t>
      </w:r>
      <w:r w:rsidRPr="006658C3">
        <w:t>beredskapsplan?</w:t>
      </w:r>
      <w:r w:rsidR="006658C3">
        <w:t xml:space="preserve"> (for gard</w:t>
      </w:r>
      <w:r w:rsidR="006D0D7A">
        <w:t>en/</w:t>
      </w:r>
      <w:r w:rsidR="003D4986">
        <w:t>drifta</w:t>
      </w:r>
      <w:r w:rsidR="006658C3">
        <w:t xml:space="preserve"> og for vår innsats når det skjer noe uønsket i lokalsamfunnet) </w:t>
      </w:r>
    </w:p>
    <w:p w:rsidR="00BB7368" w:rsidRPr="006658C3" w:rsidRDefault="006C68DA" w:rsidP="006658C3">
      <w:pPr>
        <w:numPr>
          <w:ilvl w:val="0"/>
          <w:numId w:val="3"/>
        </w:numPr>
      </w:pPr>
      <w:r w:rsidRPr="006658C3">
        <w:t>Samtalekurset «God å snakke med</w:t>
      </w:r>
      <w:r w:rsidR="006D0D7A">
        <w:t xml:space="preserve">» </w:t>
      </w:r>
      <w:r w:rsidR="003D4986">
        <w:t>/</w:t>
      </w:r>
      <w:r w:rsidR="006D0D7A">
        <w:t xml:space="preserve"> «</w:t>
      </w:r>
      <w:r w:rsidR="003D4986">
        <w:t>Om mennesker i stress eller krise</w:t>
      </w:r>
      <w:r w:rsidRPr="006658C3">
        <w:t xml:space="preserve">» </w:t>
      </w:r>
    </w:p>
    <w:p w:rsidR="006658C3" w:rsidRPr="0068072A" w:rsidRDefault="006658C3" w:rsidP="0068072A"/>
    <w:p w:rsidR="00162A3D" w:rsidRDefault="002679FC">
      <w:r>
        <w:t>Norges Bondelag f</w:t>
      </w:r>
      <w:r w:rsidR="00156333">
        <w:t>ikk</w:t>
      </w:r>
      <w:r>
        <w:t xml:space="preserve"> midler til å utvikle</w:t>
      </w:r>
      <w:r w:rsidR="00156333">
        <w:t xml:space="preserve"> dette</w:t>
      </w:r>
      <w:r>
        <w:t xml:space="preserve"> kursopplegget fra Gjensidigestiftelsen.</w:t>
      </w:r>
      <w:r w:rsidR="00156333">
        <w:t xml:space="preserve"> Kurset gir d</w:t>
      </w:r>
      <w:r>
        <w:t xml:space="preserve">eltakerne ny kompetanse, </w:t>
      </w:r>
      <w:r w:rsidR="00860092">
        <w:t>tilgang til materiell som kan bruke</w:t>
      </w:r>
      <w:r>
        <w:t>s</w:t>
      </w:r>
      <w:r w:rsidR="00860092">
        <w:t xml:space="preserve"> videre, anledning til å møte mange ulike fagfolk og representanter for etater og bedrifter som er viktige for</w:t>
      </w:r>
      <w:r>
        <w:t xml:space="preserve"> gardens </w:t>
      </w:r>
      <w:r w:rsidR="00860092">
        <w:t>beredskap og beredskapen til lokalsamfunn</w:t>
      </w:r>
      <w:r>
        <w:t>et</w:t>
      </w:r>
      <w:r w:rsidR="00860092">
        <w:t xml:space="preserve">. </w:t>
      </w:r>
      <w:r w:rsidR="00156333">
        <w:t xml:space="preserve">Testopplegget viste at beredskapsmyndighetene i kommuner og fylker er fulle av lovord for tilbudet – og svært gjerne deltar for å gjøre kursene enda bedre, og tilpasset lokale forhold. </w:t>
      </w:r>
    </w:p>
    <w:p w:rsidR="006D0D7A" w:rsidRDefault="006D0D7A"/>
    <w:p w:rsidR="006D0D7A" w:rsidRDefault="006D0D7A">
      <w:r>
        <w:t xml:space="preserve">Les mer på </w:t>
      </w:r>
      <w:hyperlink r:id="rId8" w:history="1">
        <w:r w:rsidRPr="005D44D7">
          <w:rPr>
            <w:rStyle w:val="Hyperkobling"/>
          </w:rPr>
          <w:t>www.tryggeresammen.no</w:t>
        </w:r>
      </w:hyperlink>
    </w:p>
    <w:p w:rsidR="006D0D7A" w:rsidRPr="00B815F5" w:rsidRDefault="006D0D7A"/>
    <w:sectPr w:rsidR="006D0D7A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E6" w:rsidRDefault="004E21E6" w:rsidP="000C7AE2">
      <w:pPr>
        <w:spacing w:line="240" w:lineRule="auto"/>
      </w:pPr>
      <w:r>
        <w:separator/>
      </w:r>
    </w:p>
  </w:endnote>
  <w:endnote w:type="continuationSeparator" w:id="0">
    <w:p w:rsidR="004E21E6" w:rsidRDefault="004E21E6" w:rsidP="000C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E6" w:rsidRDefault="004E21E6" w:rsidP="000C7AE2">
      <w:pPr>
        <w:spacing w:line="240" w:lineRule="auto"/>
      </w:pPr>
      <w:r>
        <w:separator/>
      </w:r>
    </w:p>
  </w:footnote>
  <w:footnote w:type="continuationSeparator" w:id="0">
    <w:p w:rsidR="004E21E6" w:rsidRDefault="004E21E6" w:rsidP="000C7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D9"/>
    <w:multiLevelType w:val="hybridMultilevel"/>
    <w:tmpl w:val="AD008626"/>
    <w:lvl w:ilvl="0" w:tplc="BF74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2B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AD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6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9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D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21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0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CC2DAC"/>
    <w:multiLevelType w:val="hybridMultilevel"/>
    <w:tmpl w:val="D7CA1F58"/>
    <w:lvl w:ilvl="0" w:tplc="FE02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8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6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4D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87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E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A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7F3460"/>
    <w:multiLevelType w:val="hybridMultilevel"/>
    <w:tmpl w:val="E76A929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28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88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A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A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A9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8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EE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3D"/>
    <w:rsid w:val="000770D9"/>
    <w:rsid w:val="0009685D"/>
    <w:rsid w:val="000C7AE2"/>
    <w:rsid w:val="000D3B8A"/>
    <w:rsid w:val="00156333"/>
    <w:rsid w:val="00162A3D"/>
    <w:rsid w:val="001968A4"/>
    <w:rsid w:val="001A0779"/>
    <w:rsid w:val="001B6605"/>
    <w:rsid w:val="002408C5"/>
    <w:rsid w:val="002679FC"/>
    <w:rsid w:val="00283793"/>
    <w:rsid w:val="002D148C"/>
    <w:rsid w:val="002D6A78"/>
    <w:rsid w:val="003272D0"/>
    <w:rsid w:val="003577DA"/>
    <w:rsid w:val="003B03D2"/>
    <w:rsid w:val="003D4986"/>
    <w:rsid w:val="00407289"/>
    <w:rsid w:val="004E21E6"/>
    <w:rsid w:val="004E6DE3"/>
    <w:rsid w:val="0051372E"/>
    <w:rsid w:val="005452CE"/>
    <w:rsid w:val="00551E21"/>
    <w:rsid w:val="00630F8D"/>
    <w:rsid w:val="006658C3"/>
    <w:rsid w:val="00672289"/>
    <w:rsid w:val="0068072A"/>
    <w:rsid w:val="00692ECF"/>
    <w:rsid w:val="006A1CBC"/>
    <w:rsid w:val="006A586F"/>
    <w:rsid w:val="006C68DA"/>
    <w:rsid w:val="006D0D7A"/>
    <w:rsid w:val="00700EFE"/>
    <w:rsid w:val="0071758E"/>
    <w:rsid w:val="007A1FB7"/>
    <w:rsid w:val="007D7461"/>
    <w:rsid w:val="00810966"/>
    <w:rsid w:val="008249C4"/>
    <w:rsid w:val="00842C92"/>
    <w:rsid w:val="0085220E"/>
    <w:rsid w:val="00860092"/>
    <w:rsid w:val="008638E6"/>
    <w:rsid w:val="00870CCD"/>
    <w:rsid w:val="00895138"/>
    <w:rsid w:val="008B1D72"/>
    <w:rsid w:val="009413B0"/>
    <w:rsid w:val="00A7518E"/>
    <w:rsid w:val="00A93D8B"/>
    <w:rsid w:val="00B61A6F"/>
    <w:rsid w:val="00B815F5"/>
    <w:rsid w:val="00BB7368"/>
    <w:rsid w:val="00C06BF4"/>
    <w:rsid w:val="00C102EF"/>
    <w:rsid w:val="00C83090"/>
    <w:rsid w:val="00C838D9"/>
    <w:rsid w:val="00CE626E"/>
    <w:rsid w:val="00D234A5"/>
    <w:rsid w:val="00D60C6D"/>
    <w:rsid w:val="00D60DB7"/>
    <w:rsid w:val="00D9278A"/>
    <w:rsid w:val="00DE7CE4"/>
    <w:rsid w:val="00E0603A"/>
    <w:rsid w:val="00E957C7"/>
    <w:rsid w:val="00ED0D7D"/>
    <w:rsid w:val="00F659CE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02D84"/>
  <w15:docId w15:val="{9EE34243-1FEC-4E73-AC5F-0523C06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D0D7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C7AE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AE2"/>
  </w:style>
  <w:style w:type="paragraph" w:styleId="Bunntekst">
    <w:name w:val="footer"/>
    <w:basedOn w:val="Normal"/>
    <w:link w:val="BunntekstTegn"/>
    <w:uiPriority w:val="99"/>
    <w:unhideWhenUsed/>
    <w:rsid w:val="000C7AE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5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ggeresamm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IngerJ</dc:creator>
  <cp:lastModifiedBy>Inger Johanne Sveen</cp:lastModifiedBy>
  <cp:revision>3</cp:revision>
  <dcterms:created xsi:type="dcterms:W3CDTF">2016-09-19T12:46:00Z</dcterms:created>
  <dcterms:modified xsi:type="dcterms:W3CDTF">2016-09-21T08:58:00Z</dcterms:modified>
</cp:coreProperties>
</file>