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7" w:type="dxa"/>
        <w:tblLook w:val="0000"/>
      </w:tblPr>
      <w:tblGrid>
        <w:gridCol w:w="36"/>
        <w:gridCol w:w="4183"/>
        <w:gridCol w:w="709"/>
        <w:gridCol w:w="1417"/>
        <w:gridCol w:w="1418"/>
        <w:gridCol w:w="1199"/>
        <w:gridCol w:w="559"/>
        <w:gridCol w:w="86"/>
      </w:tblGrid>
      <w:tr w:rsidR="00703031">
        <w:trPr>
          <w:gridAfter w:val="1"/>
          <w:wAfter w:w="86" w:type="dxa"/>
          <w:cantSplit/>
          <w:trHeight w:val="318"/>
        </w:trPr>
        <w:tc>
          <w:tcPr>
            <w:tcW w:w="4928" w:type="dxa"/>
            <w:gridSpan w:val="3"/>
          </w:tcPr>
          <w:p w:rsidR="00703031" w:rsidRDefault="00703031">
            <w:pPr>
              <w:pStyle w:val="Adressat"/>
              <w:jc w:val="right"/>
            </w:pPr>
            <w:bookmarkStart w:id="0" w:name="LT_Advokat" w:colFirst="1" w:colLast="1"/>
          </w:p>
        </w:tc>
        <w:tc>
          <w:tcPr>
            <w:tcW w:w="4593" w:type="dxa"/>
            <w:gridSpan w:val="4"/>
            <w:vAlign w:val="bottom"/>
          </w:tcPr>
          <w:p w:rsidR="00703031" w:rsidRDefault="00703031">
            <w:pPr>
              <w:pStyle w:val="Adressat"/>
              <w:jc w:val="center"/>
              <w:rPr>
                <w:b/>
                <w:bCs/>
                <w:sz w:val="22"/>
              </w:rPr>
            </w:pPr>
          </w:p>
        </w:tc>
      </w:tr>
      <w:tr w:rsidR="00703031" w:rsidRPr="00F30D01">
        <w:tblPrEx>
          <w:tblCellMar>
            <w:left w:w="71" w:type="dxa"/>
            <w:right w:w="71" w:type="dxa"/>
          </w:tblCellMar>
        </w:tblPrEx>
        <w:trPr>
          <w:gridBefore w:val="1"/>
          <w:gridAfter w:val="1"/>
          <w:wBefore w:w="36" w:type="dxa"/>
          <w:wAfter w:w="86" w:type="dxa"/>
          <w:cantSplit/>
          <w:trHeight w:hRule="exact" w:val="232"/>
        </w:trPr>
        <w:tc>
          <w:tcPr>
            <w:tcW w:w="4892" w:type="dxa"/>
            <w:gridSpan w:val="2"/>
            <w:vMerge w:val="restart"/>
          </w:tcPr>
          <w:bookmarkEnd w:id="0" w:displacedByCustomXml="next"/>
          <w:bookmarkStart w:id="1" w:name="LT_Mna" w:colFirst="1" w:colLast="1" w:displacedByCustomXml="next"/>
          <w:bookmarkStart w:id="2" w:name="Mottaker" w:colFirst="0" w:colLast="0" w:displacedByCustomXml="next"/>
          <w:sdt>
            <w:sdtPr>
              <w:tag w:val="ToActivityContact.Name"/>
              <w:id w:val="10000"/>
              <w:lock w:val="sdtContentLocked"/>
              <w:placeholder>
                <w:docPart w:val="DefaultPlaceholder_22675703"/>
              </w:placeholder>
              <w:dataBinding w:prefixMappings="xmlns:gbs='http://www.software-innovation.no/growBusinessDocument'" w:xpath="/gbs:GrowBusinessDocument/gbs:ToActivityContactJOINEX.Name[@gbs:key='10000']" w:storeItemID="{D2349127-30B2-4767-B970-FEA50D401AA8}"/>
              <w:text w:multiLine="1"/>
            </w:sdtPr>
            <w:sdtContent>
              <w:p w:rsidR="00703031" w:rsidRDefault="0053329D" w:rsidP="00261E2A">
                <w:pPr>
                  <w:pStyle w:val="Adressat"/>
                </w:pPr>
                <w:r>
                  <w:t>Nord-Trøndelag fylkeskommune</w:t>
                </w:r>
              </w:p>
            </w:sdtContent>
          </w:sdt>
          <w:sdt>
            <w:sdtPr>
              <w:tag w:val="ToActivityContact.Address"/>
              <w:id w:val="10001"/>
              <w:lock w:val="sdtContentLocked"/>
              <w:placeholder>
                <w:docPart w:val="DefaultPlaceholder_22675703"/>
              </w:placeholder>
              <w:dataBinding w:prefixMappings="xmlns:gbs='http://www.software-innovation.no/growBusinessDocument'" w:xpath="/gbs:GrowBusinessDocument/gbs:ToActivityContactJOINEX.Address[@gbs:key='10001']" w:storeItemID="{D2349127-30B2-4767-B970-FEA50D401AA8}"/>
              <w:text w:multiLine="1"/>
            </w:sdtPr>
            <w:sdtContent>
              <w:p w:rsidR="00261E2A" w:rsidRDefault="0053329D" w:rsidP="00261E2A">
                <w:pPr>
                  <w:pStyle w:val="Adressat"/>
                </w:pPr>
                <w:r>
                  <w:t>Postboks 2560</w:t>
                </w:r>
              </w:p>
            </w:sdtContent>
          </w:sdt>
          <w:sdt>
            <w:sdtPr>
              <w:tag w:val="ToActivityContact.Zip"/>
              <w:id w:val="10002"/>
              <w:lock w:val="sdtContentLocked"/>
              <w:placeholder>
                <w:docPart w:val="DefaultPlaceholder_22675703"/>
              </w:placeholder>
              <w:dataBinding w:prefixMappings="xmlns:gbs='http://www.software-innovation.no/growBusinessDocument'" w:xpath="/gbs:GrowBusinessDocument/gbs:ToActivityContactJOINEX.Zip[@gbs:key='10002']" w:storeItemID="{D2349127-30B2-4767-B970-FEA50D401AA8}"/>
              <w:text w:multiLine="1"/>
            </w:sdtPr>
            <w:sdtContent>
              <w:p w:rsidR="00261E2A" w:rsidRDefault="0053329D" w:rsidP="00261E2A">
                <w:pPr>
                  <w:pStyle w:val="Adressat"/>
                </w:pPr>
                <w:r>
                  <w:t>7735 STEINKJER</w:t>
                </w:r>
              </w:p>
            </w:sdtContent>
          </w:sdt>
          <w:sdt>
            <w:sdtPr>
              <w:tag w:val="ToActivityContact.ToAddress.Country.Description"/>
              <w:id w:val="10003"/>
              <w:placeholder>
                <w:docPart w:val="04FA9D382BE149A8A81C5618935BD37F"/>
              </w:placeholder>
              <w:dataBinding w:prefixMappings="xmlns:gbs='http://www.software-innovation.no/growBusinessDocument'" w:xpath="/gbs:GrowBusinessDocument/gbs:ToActivityContactJOINEX.ToAddress.Country.Description[@gbs:key='10003']" w:storeItemID="{D2349127-30B2-4767-B970-FEA50D401AA8}"/>
              <w:text/>
            </w:sdtPr>
            <w:sdtContent>
              <w:p w:rsidR="00261E2A" w:rsidRDefault="00672E16" w:rsidP="00261E2A">
                <w:pPr>
                  <w:pStyle w:val="Adressat"/>
                </w:pPr>
                <w:r>
                  <w:t>Norge</w:t>
                </w:r>
              </w:p>
            </w:sdtContent>
          </w:sdt>
          <w:p w:rsidR="00F30D01" w:rsidRDefault="00F30D01" w:rsidP="00261E2A">
            <w:pPr>
              <w:pStyle w:val="Adressat"/>
            </w:pPr>
          </w:p>
          <w:sdt>
            <w:sdtPr>
              <w:tag w:val="ToActivityContact.Name2"/>
              <w:id w:val="10038"/>
              <w:lock w:val="sdtContentLocked"/>
              <w:placeholder>
                <w:docPart w:val="DefaultPlaceholder_22675703"/>
              </w:placeholder>
              <w:dataBinding w:prefixMappings="xmlns:gbs='http://www.software-innovation.no/growBusinessDocument'" w:xpath="/gbs:GrowBusinessDocument/gbs:ToActivityContactJOINEX.Name2[@gbs:key='10038']" w:storeItemID="{D2349127-30B2-4767-B970-FEA50D401AA8}"/>
              <w:text w:multiLine="1"/>
            </w:sdtPr>
            <w:sdtContent>
              <w:p w:rsidR="00F30D01" w:rsidRPr="00F30D01" w:rsidRDefault="00383D9B" w:rsidP="00F30D01">
                <w:pPr>
                  <w:pStyle w:val="Adressat"/>
                  <w:rPr>
                    <w:lang w:val="en-US"/>
                  </w:rPr>
                </w:pPr>
                <w:r>
                  <w:br/>
                  <w:t xml:space="preserve">  </w:t>
                </w:r>
              </w:p>
            </w:sdtContent>
          </w:sdt>
        </w:tc>
        <w:tc>
          <w:tcPr>
            <w:tcW w:w="4593" w:type="dxa"/>
            <w:gridSpan w:val="4"/>
          </w:tcPr>
          <w:p w:rsidR="00703031" w:rsidRPr="00F30D01" w:rsidRDefault="00703031">
            <w:pPr>
              <w:pStyle w:val="Adressat"/>
              <w:tabs>
                <w:tab w:val="left" w:pos="831"/>
              </w:tabs>
              <w:jc w:val="center"/>
              <w:rPr>
                <w:sz w:val="22"/>
                <w:lang w:val="en-US"/>
              </w:rPr>
            </w:pPr>
          </w:p>
        </w:tc>
      </w:tr>
      <w:tr w:rsidR="00703031" w:rsidRPr="00F30D01">
        <w:tblPrEx>
          <w:tblCellMar>
            <w:left w:w="71" w:type="dxa"/>
            <w:right w:w="71" w:type="dxa"/>
          </w:tblCellMar>
        </w:tblPrEx>
        <w:trPr>
          <w:gridBefore w:val="1"/>
          <w:gridAfter w:val="1"/>
          <w:wBefore w:w="36" w:type="dxa"/>
          <w:wAfter w:w="86" w:type="dxa"/>
          <w:cantSplit/>
          <w:trHeight w:hRule="exact" w:val="1607"/>
        </w:trPr>
        <w:tc>
          <w:tcPr>
            <w:tcW w:w="4892" w:type="dxa"/>
            <w:gridSpan w:val="2"/>
            <w:vMerge/>
          </w:tcPr>
          <w:p w:rsidR="00703031" w:rsidRPr="00F30D01" w:rsidRDefault="00703031">
            <w:pPr>
              <w:pStyle w:val="Adressat"/>
              <w:rPr>
                <w:lang w:val="en-US"/>
              </w:rPr>
            </w:pPr>
            <w:bookmarkStart w:id="3" w:name="Advokater" w:colFirst="1" w:colLast="1"/>
            <w:bookmarkEnd w:id="2"/>
            <w:bookmarkEnd w:id="1"/>
          </w:p>
        </w:tc>
        <w:tc>
          <w:tcPr>
            <w:tcW w:w="4593" w:type="dxa"/>
            <w:gridSpan w:val="4"/>
          </w:tcPr>
          <w:p w:rsidR="00703031" w:rsidRPr="00F30D01" w:rsidRDefault="00703031">
            <w:pPr>
              <w:pStyle w:val="Adressat"/>
              <w:tabs>
                <w:tab w:val="left" w:pos="831"/>
              </w:tabs>
              <w:ind w:left="1063"/>
              <w:rPr>
                <w:sz w:val="20"/>
                <w:lang w:val="en-US"/>
              </w:rPr>
            </w:pPr>
          </w:p>
        </w:tc>
      </w:tr>
      <w:bookmarkEnd w:id="3"/>
      <w:tr w:rsidR="00703031">
        <w:tblPrEx>
          <w:tblCellMar>
            <w:left w:w="71" w:type="dxa"/>
            <w:right w:w="71" w:type="dxa"/>
          </w:tblCellMar>
        </w:tblPrEx>
        <w:trPr>
          <w:gridBefore w:val="1"/>
          <w:wBefore w:w="36" w:type="dxa"/>
          <w:cantSplit/>
        </w:trPr>
        <w:tc>
          <w:tcPr>
            <w:tcW w:w="4183" w:type="dxa"/>
          </w:tcPr>
          <w:p w:rsidR="00703031" w:rsidRDefault="0053329D">
            <w:pPr>
              <w:pStyle w:val="Brevhode"/>
              <w:tabs>
                <w:tab w:val="clear" w:pos="1701"/>
                <w:tab w:val="clear" w:pos="4253"/>
                <w:tab w:val="clear" w:pos="5954"/>
              </w:tabs>
              <w:rPr>
                <w:sz w:val="18"/>
              </w:rPr>
            </w:pPr>
            <w:r>
              <w:rPr>
                <w:sz w:val="18"/>
              </w:rPr>
              <w:t>Vår saksbehandler</w:t>
            </w:r>
          </w:p>
        </w:tc>
        <w:tc>
          <w:tcPr>
            <w:tcW w:w="2126" w:type="dxa"/>
            <w:gridSpan w:val="2"/>
          </w:tcPr>
          <w:p w:rsidR="00703031" w:rsidRDefault="0053329D">
            <w:pPr>
              <w:pStyle w:val="Brevhode"/>
              <w:tabs>
                <w:tab w:val="clear" w:pos="1701"/>
                <w:tab w:val="clear" w:pos="4253"/>
                <w:tab w:val="clear" w:pos="5954"/>
              </w:tabs>
              <w:rPr>
                <w:sz w:val="18"/>
              </w:rPr>
            </w:pPr>
            <w:r>
              <w:rPr>
                <w:sz w:val="18"/>
              </w:rPr>
              <w:t>Vår dato</w:t>
            </w:r>
            <w:r w:rsidR="00703031">
              <w:rPr>
                <w:sz w:val="18"/>
              </w:rPr>
              <w:t xml:space="preserve"> </w:t>
            </w:r>
          </w:p>
        </w:tc>
        <w:tc>
          <w:tcPr>
            <w:tcW w:w="1418" w:type="dxa"/>
          </w:tcPr>
          <w:p w:rsidR="00703031" w:rsidRDefault="0053329D">
            <w:pPr>
              <w:pStyle w:val="Brevhode"/>
              <w:tabs>
                <w:tab w:val="clear" w:pos="1701"/>
                <w:tab w:val="clear" w:pos="4253"/>
                <w:tab w:val="clear" w:pos="5954"/>
              </w:tabs>
              <w:rPr>
                <w:sz w:val="18"/>
              </w:rPr>
            </w:pPr>
            <w:r>
              <w:rPr>
                <w:sz w:val="18"/>
              </w:rPr>
              <w:t>Vår referanse</w:t>
            </w:r>
          </w:p>
        </w:tc>
        <w:tc>
          <w:tcPr>
            <w:tcW w:w="1844" w:type="dxa"/>
            <w:gridSpan w:val="3"/>
          </w:tcPr>
          <w:p w:rsidR="00703031" w:rsidRDefault="00703031">
            <w:pPr>
              <w:pStyle w:val="Brevhode"/>
              <w:tabs>
                <w:tab w:val="clear" w:pos="1701"/>
                <w:tab w:val="clear" w:pos="4253"/>
                <w:tab w:val="clear" w:pos="5954"/>
              </w:tabs>
              <w:rPr>
                <w:sz w:val="18"/>
              </w:rPr>
            </w:pPr>
          </w:p>
        </w:tc>
      </w:tr>
      <w:tr w:rsidR="00703031">
        <w:tblPrEx>
          <w:tblCellMar>
            <w:left w:w="71" w:type="dxa"/>
            <w:right w:w="71" w:type="dxa"/>
          </w:tblCellMar>
        </w:tblPrEx>
        <w:trPr>
          <w:gridBefore w:val="1"/>
          <w:wBefore w:w="36" w:type="dxa"/>
        </w:trPr>
        <w:sdt>
          <w:sdtPr>
            <w:rPr>
              <w:sz w:val="18"/>
            </w:rPr>
            <w:tag w:val="OurRef.Name"/>
            <w:id w:val="10004"/>
            <w:placeholder>
              <w:docPart w:val="DefaultPlaceholder_22675703"/>
            </w:placeholder>
            <w:dataBinding w:prefixMappings="xmlns:gbs='http://www.software-innovation.no/growBusinessDocument'" w:xpath="/gbs:GrowBusinessDocument/gbs:OurRef.Name[@gbs:key='10004']" w:storeItemID="{D2349127-30B2-4767-B970-FEA50D401AA8}"/>
            <w:text/>
          </w:sdtPr>
          <w:sdtContent>
            <w:tc>
              <w:tcPr>
                <w:tcW w:w="4183" w:type="dxa"/>
              </w:tcPr>
              <w:p w:rsidR="00703031" w:rsidRDefault="0053329D" w:rsidP="00261E2A">
                <w:pPr>
                  <w:pStyle w:val="Brevhode"/>
                  <w:tabs>
                    <w:tab w:val="clear" w:pos="1701"/>
                    <w:tab w:val="clear" w:pos="4253"/>
                    <w:tab w:val="clear" w:pos="5954"/>
                  </w:tabs>
                  <w:rPr>
                    <w:sz w:val="18"/>
                  </w:rPr>
                </w:pPr>
                <w:r>
                  <w:rPr>
                    <w:sz w:val="18"/>
                  </w:rPr>
                  <w:t>Pål-Krister Vesterdal Langlid</w:t>
                </w:r>
              </w:p>
            </w:tc>
          </w:sdtContent>
        </w:sdt>
        <w:sdt>
          <w:sdtPr>
            <w:rPr>
              <w:sz w:val="18"/>
            </w:rPr>
            <w:tag w:val="DocumentDate"/>
            <w:id w:val="10005"/>
            <w:lock w:val="sdtLocked"/>
            <w:placeholder>
              <w:docPart w:val="DefaultPlaceholder_22675705"/>
            </w:placeholder>
            <w:dataBinding w:prefixMappings="xmlns:gbs='http://www.software-innovation.no/growBusinessDocument'" w:xpath="/gbs:GrowBusinessDocument/gbs:DocumentDate[@gbs:key='10005']" w:storeItemID="{D2349127-30B2-4767-B970-FEA50D401AA8}"/>
            <w:date w:fullDate="2016-02-04T00:00:00Z">
              <w:dateFormat w:val="dd.MM.yyyy"/>
              <w:lid w:val="nb-NO"/>
              <w:storeMappedDataAs w:val="dateTime"/>
              <w:calendar w:val="gregorian"/>
            </w:date>
          </w:sdtPr>
          <w:sdtContent>
            <w:tc>
              <w:tcPr>
                <w:tcW w:w="2126" w:type="dxa"/>
                <w:gridSpan w:val="2"/>
              </w:tcPr>
              <w:p w:rsidR="00703031" w:rsidRDefault="0053329D" w:rsidP="00275464">
                <w:pPr>
                  <w:pStyle w:val="Brevhode"/>
                  <w:tabs>
                    <w:tab w:val="clear" w:pos="1701"/>
                    <w:tab w:val="clear" w:pos="4253"/>
                    <w:tab w:val="clear" w:pos="5954"/>
                  </w:tabs>
                  <w:rPr>
                    <w:sz w:val="18"/>
                  </w:rPr>
                </w:pPr>
                <w:proofErr w:type="gramStart"/>
                <w:r>
                  <w:rPr>
                    <w:sz w:val="18"/>
                  </w:rPr>
                  <w:t>04.02.2016</w:t>
                </w:r>
                <w:proofErr w:type="gramEnd"/>
              </w:p>
            </w:tc>
          </w:sdtContent>
        </w:sdt>
        <w:sdt>
          <w:sdtPr>
            <w:rPr>
              <w:sz w:val="18"/>
            </w:rPr>
            <w:tag w:val="DocumentNumber"/>
            <w:id w:val="10006"/>
            <w:placeholder>
              <w:docPart w:val="DefaultPlaceholder_22675703"/>
            </w:placeholder>
            <w:dataBinding w:prefixMappings="xmlns:gbs='http://www.software-innovation.no/growBusinessDocument'" w:xpath="/gbs:GrowBusinessDocument/gbs:DocumentNumber[@gbs:key='10006']" w:storeItemID="{D2349127-30B2-4767-B970-FEA50D401AA8}"/>
            <w:text/>
          </w:sdtPr>
          <w:sdtContent>
            <w:tc>
              <w:tcPr>
                <w:tcW w:w="3262" w:type="dxa"/>
                <w:gridSpan w:val="4"/>
              </w:tcPr>
              <w:p w:rsidR="00703031" w:rsidRDefault="0053329D" w:rsidP="00261E2A">
                <w:pPr>
                  <w:pStyle w:val="Brevhode"/>
                  <w:tabs>
                    <w:tab w:val="clear" w:pos="1701"/>
                    <w:tab w:val="clear" w:pos="4253"/>
                    <w:tab w:val="clear" w:pos="5954"/>
                  </w:tabs>
                  <w:rPr>
                    <w:sz w:val="18"/>
                  </w:rPr>
                </w:pPr>
                <w:r>
                  <w:rPr>
                    <w:sz w:val="18"/>
                  </w:rPr>
                  <w:t>15/00988-7</w:t>
                </w:r>
              </w:p>
            </w:tc>
          </w:sdtContent>
        </w:sdt>
      </w:tr>
      <w:tr w:rsidR="00703031">
        <w:tblPrEx>
          <w:tblCellMar>
            <w:left w:w="71" w:type="dxa"/>
            <w:right w:w="71" w:type="dxa"/>
          </w:tblCellMar>
        </w:tblPrEx>
        <w:trPr>
          <w:gridBefore w:val="1"/>
          <w:wBefore w:w="36" w:type="dxa"/>
          <w:cantSplit/>
        </w:trPr>
        <w:sdt>
          <w:sdtPr>
            <w:rPr>
              <w:sz w:val="18"/>
            </w:rPr>
            <w:tag w:val="OurRef.DirectLine"/>
            <w:id w:val="10017"/>
            <w:placeholder>
              <w:docPart w:val="DefaultPlaceholder_22675703"/>
            </w:placeholder>
            <w:dataBinding w:prefixMappings="xmlns:gbs='http://www.software-innovation.no/growBusinessDocument'" w:xpath="/gbs:GrowBusinessDocument/gbs:OurRef.DirectLine[@gbs:key='10017']" w:storeItemID="{D2349127-30B2-4767-B970-FEA50D401AA8}"/>
            <w:text/>
          </w:sdtPr>
          <w:sdtContent>
            <w:tc>
              <w:tcPr>
                <w:tcW w:w="4183" w:type="dxa"/>
              </w:tcPr>
              <w:p w:rsidR="00703031" w:rsidRDefault="0053329D" w:rsidP="00BA5D36">
                <w:pPr>
                  <w:pStyle w:val="Brevhode"/>
                  <w:tabs>
                    <w:tab w:val="clear" w:pos="1701"/>
                    <w:tab w:val="clear" w:pos="4253"/>
                    <w:tab w:val="clear" w:pos="5954"/>
                  </w:tabs>
                  <w:rPr>
                    <w:sz w:val="18"/>
                  </w:rPr>
                </w:pPr>
                <w:r>
                  <w:rPr>
                    <w:sz w:val="18"/>
                  </w:rPr>
                  <w:t xml:space="preserve"> 74 13 50 84</w:t>
                </w:r>
              </w:p>
            </w:tc>
          </w:sdtContent>
        </w:sdt>
        <w:tc>
          <w:tcPr>
            <w:tcW w:w="2126" w:type="dxa"/>
            <w:gridSpan w:val="2"/>
          </w:tcPr>
          <w:p w:rsidR="00703031" w:rsidRDefault="0053329D">
            <w:pPr>
              <w:pStyle w:val="Brevhode"/>
              <w:tabs>
                <w:tab w:val="clear" w:pos="1701"/>
                <w:tab w:val="clear" w:pos="4253"/>
                <w:tab w:val="clear" w:pos="5954"/>
              </w:tabs>
              <w:rPr>
                <w:sz w:val="18"/>
              </w:rPr>
            </w:pPr>
            <w:r>
              <w:rPr>
                <w:sz w:val="18"/>
              </w:rPr>
              <w:t>Deres dato</w:t>
            </w:r>
          </w:p>
        </w:tc>
        <w:tc>
          <w:tcPr>
            <w:tcW w:w="1418" w:type="dxa"/>
          </w:tcPr>
          <w:p w:rsidR="00703031" w:rsidRDefault="0053329D">
            <w:pPr>
              <w:pStyle w:val="Brevhode"/>
              <w:tabs>
                <w:tab w:val="clear" w:pos="1701"/>
                <w:tab w:val="clear" w:pos="4253"/>
                <w:tab w:val="clear" w:pos="5954"/>
              </w:tabs>
              <w:rPr>
                <w:sz w:val="18"/>
              </w:rPr>
            </w:pPr>
            <w:r>
              <w:rPr>
                <w:sz w:val="18"/>
              </w:rPr>
              <w:t>Deres referanse</w:t>
            </w:r>
          </w:p>
        </w:tc>
        <w:tc>
          <w:tcPr>
            <w:tcW w:w="1844" w:type="dxa"/>
            <w:gridSpan w:val="3"/>
          </w:tcPr>
          <w:p w:rsidR="00703031" w:rsidRDefault="00703031">
            <w:pPr>
              <w:pStyle w:val="Brevhode"/>
              <w:tabs>
                <w:tab w:val="clear" w:pos="1701"/>
                <w:tab w:val="clear" w:pos="4253"/>
                <w:tab w:val="clear" w:pos="5954"/>
              </w:tabs>
              <w:rPr>
                <w:sz w:val="18"/>
              </w:rPr>
            </w:pPr>
          </w:p>
        </w:tc>
      </w:tr>
      <w:tr w:rsidR="00261E2A" w:rsidTr="00261E2A">
        <w:tblPrEx>
          <w:tblCellMar>
            <w:left w:w="71" w:type="dxa"/>
            <w:right w:w="71" w:type="dxa"/>
          </w:tblCellMar>
        </w:tblPrEx>
        <w:trPr>
          <w:gridBefore w:val="1"/>
          <w:wBefore w:w="36" w:type="dxa"/>
        </w:trPr>
        <w:tc>
          <w:tcPr>
            <w:tcW w:w="4183" w:type="dxa"/>
          </w:tcPr>
          <w:p w:rsidR="00261E2A" w:rsidRDefault="00261E2A">
            <w:pPr>
              <w:pStyle w:val="Brevhode"/>
              <w:tabs>
                <w:tab w:val="clear" w:pos="1701"/>
                <w:tab w:val="clear" w:pos="4253"/>
                <w:tab w:val="clear" w:pos="5954"/>
              </w:tabs>
              <w:rPr>
                <w:sz w:val="18"/>
              </w:rPr>
            </w:pPr>
          </w:p>
        </w:tc>
        <w:sdt>
          <w:sdtPr>
            <w:rPr>
              <w:sz w:val="18"/>
            </w:r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D2349127-30B2-4767-B970-FEA50D401AA8}"/>
            <w:date>
              <w:dateFormat w:val="dd.MM.yyyy"/>
              <w:lid w:val="nb-NO"/>
              <w:storeMappedDataAs w:val="dateTime"/>
              <w:calendar w:val="gregorian"/>
            </w:date>
          </w:sdtPr>
          <w:sdtContent>
            <w:tc>
              <w:tcPr>
                <w:tcW w:w="2126" w:type="dxa"/>
                <w:gridSpan w:val="2"/>
              </w:tcPr>
              <w:p w:rsidR="00261E2A" w:rsidRDefault="0053329D" w:rsidP="00575357">
                <w:pPr>
                  <w:pStyle w:val="Brevhode"/>
                  <w:tabs>
                    <w:tab w:val="clear" w:pos="1701"/>
                    <w:tab w:val="clear" w:pos="4253"/>
                    <w:tab w:val="clear" w:pos="5954"/>
                  </w:tabs>
                  <w:rPr>
                    <w:sz w:val="18"/>
                  </w:rPr>
                </w:pPr>
                <w:r>
                  <w:rPr>
                    <w:sz w:val="18"/>
                  </w:rPr>
                  <w:t xml:space="preserve">  </w:t>
                </w:r>
              </w:p>
            </w:tc>
          </w:sdtContent>
        </w:sdt>
        <w:sdt>
          <w:sdtPr>
            <w:rPr>
              <w:sz w:val="18"/>
            </w:rPr>
            <w:tag w:val="ReferenceNo"/>
            <w:id w:val="10009"/>
            <w:placeholder>
              <w:docPart w:val="DefaultPlaceholder_22675703"/>
            </w:placeholder>
            <w:dataBinding w:prefixMappings="xmlns:gbs='http://www.software-innovation.no/growBusinessDocument'" w:xpath="/gbs:GrowBusinessDocument/gbs:ReferenceNo[@gbs:key='10009']" w:storeItemID="{D2349127-30B2-4767-B970-FEA50D401AA8}"/>
            <w:text/>
          </w:sdtPr>
          <w:sdtContent>
            <w:tc>
              <w:tcPr>
                <w:tcW w:w="3262" w:type="dxa"/>
                <w:gridSpan w:val="4"/>
              </w:tcPr>
              <w:p w:rsidR="00261E2A" w:rsidRDefault="0053329D" w:rsidP="00261E2A">
                <w:pPr>
                  <w:pStyle w:val="Brevhode"/>
                  <w:tabs>
                    <w:tab w:val="clear" w:pos="1701"/>
                    <w:tab w:val="clear" w:pos="4253"/>
                    <w:tab w:val="clear" w:pos="5954"/>
                  </w:tabs>
                  <w:rPr>
                    <w:sz w:val="18"/>
                  </w:rPr>
                </w:pPr>
                <w:r>
                  <w:rPr>
                    <w:sz w:val="18"/>
                  </w:rPr>
                  <w:t xml:space="preserve">  </w:t>
                </w:r>
              </w:p>
            </w:tc>
          </w:sdtContent>
        </w:sdt>
      </w:tr>
      <w:tr w:rsidR="00703031">
        <w:tblPrEx>
          <w:tblCellMar>
            <w:left w:w="70" w:type="dxa"/>
            <w:right w:w="70" w:type="dxa"/>
          </w:tblCellMar>
        </w:tblPrEx>
        <w:trPr>
          <w:gridBefore w:val="1"/>
          <w:gridAfter w:val="2"/>
          <w:wBefore w:w="36" w:type="dxa"/>
          <w:wAfter w:w="645" w:type="dxa"/>
        </w:trPr>
        <w:sdt>
          <w:sdtPr>
            <w:rPr>
              <w:sz w:val="26"/>
            </w:rPr>
            <w:tag w:val="Title"/>
            <w:id w:val="10007"/>
            <w:placeholder>
              <w:docPart w:val="DefaultPlaceholder_22675703"/>
            </w:placeholder>
            <w:dataBinding w:prefixMappings="xmlns:gbs='http://www.software-innovation.no/growBusinessDocument'" w:xpath="/gbs:GrowBusinessDocument/gbs:Title[@gbs:key='10007']" w:storeItemID="{D2349127-30B2-4767-B970-FEA50D401AA8}"/>
            <w:text/>
          </w:sdtPr>
          <w:sdtContent>
            <w:tc>
              <w:tcPr>
                <w:tcW w:w="8926" w:type="dxa"/>
                <w:gridSpan w:val="5"/>
              </w:tcPr>
              <w:p w:rsidR="00703031" w:rsidRDefault="0053329D" w:rsidP="00261E2A">
                <w:pPr>
                  <w:pStyle w:val="Overskrift1"/>
                  <w:spacing w:after="120"/>
                  <w:rPr>
                    <w:sz w:val="26"/>
                  </w:rPr>
                </w:pPr>
                <w:r>
                  <w:rPr>
                    <w:sz w:val="26"/>
                  </w:rPr>
                  <w:t>Høring - Trøndelagsutredninga og intensjonsavtale om sammenslåing av Nord- og Sør-Trøndelag fylker. Innspill fra Nord-Trøndelag Bondelag.</w:t>
                </w:r>
              </w:p>
            </w:tc>
          </w:sdtContent>
        </w:sdt>
      </w:tr>
    </w:tbl>
    <w:p w:rsidR="00CE5793" w:rsidRDefault="00CE5793"/>
    <w:p w:rsidR="00CE5793" w:rsidRDefault="00B31F19" w:rsidP="00FB72BA">
      <w:pPr>
        <w:pStyle w:val="Listeavsnitt"/>
        <w:numPr>
          <w:ilvl w:val="0"/>
          <w:numId w:val="12"/>
        </w:numPr>
        <w:ind w:left="426"/>
        <w:rPr>
          <w:b/>
          <w:sz w:val="28"/>
          <w:szCs w:val="28"/>
        </w:rPr>
      </w:pPr>
      <w:r>
        <w:rPr>
          <w:b/>
          <w:sz w:val="28"/>
          <w:szCs w:val="28"/>
        </w:rPr>
        <w:t>Oppsummering høringsuttalelse</w:t>
      </w:r>
    </w:p>
    <w:p w:rsidR="00CE5793" w:rsidRDefault="00CE5793" w:rsidP="004C5CDD">
      <w:pPr>
        <w:pStyle w:val="Listeavsnitt"/>
        <w:numPr>
          <w:ilvl w:val="0"/>
          <w:numId w:val="14"/>
        </w:numPr>
        <w:spacing w:before="120"/>
        <w:ind w:left="426" w:hanging="357"/>
        <w:contextualSpacing w:val="0"/>
      </w:pPr>
      <w:r>
        <w:t xml:space="preserve">Nord-Trøndelag Bondelaget mener sammenslåing av Trøndelagsfylkene er </w:t>
      </w:r>
      <w:r>
        <w:rPr>
          <w:b/>
        </w:rPr>
        <w:t>så mangelfullt utredet, at fylkestingene ikke kan si ja</w:t>
      </w:r>
      <w:r w:rsidRPr="00FD243D">
        <w:rPr>
          <w:b/>
        </w:rPr>
        <w:t xml:space="preserve"> </w:t>
      </w:r>
      <w:r w:rsidRPr="001F53B8">
        <w:t xml:space="preserve">til sammenslåing av Nord- og Sør-Trøndelag fylker </w:t>
      </w:r>
      <w:r>
        <w:t>på det grunnlaget som foreligger.</w:t>
      </w:r>
      <w:r w:rsidR="004C5CDD" w:rsidRPr="004C5CDD">
        <w:t xml:space="preserve"> </w:t>
      </w:r>
    </w:p>
    <w:p w:rsidR="004C5CDD" w:rsidRDefault="004C5CDD" w:rsidP="004006EF">
      <w:pPr>
        <w:pStyle w:val="Listeavsnitt"/>
        <w:numPr>
          <w:ilvl w:val="0"/>
          <w:numId w:val="14"/>
        </w:numPr>
        <w:spacing w:before="120"/>
        <w:ind w:left="426" w:hanging="357"/>
        <w:contextualSpacing w:val="0"/>
      </w:pPr>
      <w:r>
        <w:t xml:space="preserve">Trøndelagsutredningen er et politisk dokument utarbeidet av Fylkeskommunene, under ledelse av </w:t>
      </w:r>
      <w:proofErr w:type="spellStart"/>
      <w:r>
        <w:t>fylkesordfører/fylkesrådsleder</w:t>
      </w:r>
      <w:proofErr w:type="spellEnd"/>
      <w:r>
        <w:t xml:space="preserve">. Det er avslørt stor usikkerhet bak de politiske konklusjonene </w:t>
      </w:r>
      <w:r w:rsidR="004006EF">
        <w:t xml:space="preserve">både </w:t>
      </w:r>
      <w:r>
        <w:t>i Trøndelagsut</w:t>
      </w:r>
      <w:r w:rsidR="004006EF">
        <w:t xml:space="preserve">redningen og Intensjonsavtalen. Utredningen mangler </w:t>
      </w:r>
      <w:r w:rsidR="00094621">
        <w:t xml:space="preserve">fullstendig </w:t>
      </w:r>
      <w:r w:rsidR="004006EF" w:rsidRPr="004C5CDD">
        <w:rPr>
          <w:b/>
        </w:rPr>
        <w:t>konsekvensutredning</w:t>
      </w:r>
      <w:r w:rsidR="004006EF">
        <w:t xml:space="preserve"> for </w:t>
      </w:r>
      <w:r w:rsidR="00094621">
        <w:t>s</w:t>
      </w:r>
      <w:r w:rsidR="004006EF">
        <w:t xml:space="preserve">ektorer som ligger utenfor </w:t>
      </w:r>
      <w:r w:rsidR="00094621">
        <w:t>f</w:t>
      </w:r>
      <w:r w:rsidR="004006EF">
        <w:t xml:space="preserve">ylkeskommunens primære tjenesteområde. </w:t>
      </w:r>
    </w:p>
    <w:p w:rsidR="004C5CDD" w:rsidRDefault="00CE5793" w:rsidP="00FB72BA">
      <w:pPr>
        <w:pStyle w:val="Listeavsnitt"/>
        <w:numPr>
          <w:ilvl w:val="0"/>
          <w:numId w:val="14"/>
        </w:numPr>
        <w:spacing w:before="120"/>
        <w:ind w:left="426" w:hanging="357"/>
        <w:contextualSpacing w:val="0"/>
      </w:pPr>
      <w:r w:rsidRPr="004C5CDD">
        <w:rPr>
          <w:b/>
        </w:rPr>
        <w:t xml:space="preserve">Dersom beslutningene gjennomføres etter den </w:t>
      </w:r>
      <w:r w:rsidR="004006EF">
        <w:rPr>
          <w:b/>
        </w:rPr>
        <w:t>tidsplan som er lagt</w:t>
      </w:r>
      <w:r w:rsidRPr="004C5CDD">
        <w:rPr>
          <w:b/>
        </w:rPr>
        <w:t xml:space="preserve">, og uten betydelig tilleggsutredninger, må </w:t>
      </w:r>
      <w:r w:rsidR="004006EF">
        <w:rPr>
          <w:b/>
        </w:rPr>
        <w:t xml:space="preserve">Nord-Trøndelag </w:t>
      </w:r>
      <w:r w:rsidRPr="004C5CDD">
        <w:rPr>
          <w:b/>
        </w:rPr>
        <w:t>Bondelag si nei til fylkessammenslåing</w:t>
      </w:r>
      <w:r w:rsidR="004C5CDD">
        <w:t>.</w:t>
      </w:r>
    </w:p>
    <w:p w:rsidR="00CE5793" w:rsidRPr="004006EF" w:rsidRDefault="00B95371" w:rsidP="00FB72BA">
      <w:pPr>
        <w:pStyle w:val="Listeavsnitt"/>
        <w:numPr>
          <w:ilvl w:val="0"/>
          <w:numId w:val="14"/>
        </w:numPr>
        <w:spacing w:before="120"/>
        <w:ind w:left="426" w:hanging="357"/>
        <w:contextualSpacing w:val="0"/>
        <w:rPr>
          <w:b/>
        </w:rPr>
      </w:pPr>
      <w:r>
        <w:rPr>
          <w:b/>
        </w:rPr>
        <w:t>Det er s</w:t>
      </w:r>
      <w:r w:rsidR="00CE5793" w:rsidRPr="004006EF">
        <w:rPr>
          <w:b/>
        </w:rPr>
        <w:t>terkt kritikkverdig at utredningen mangler helhetlig vurdering av konsekvensene for landbrukssektoren.</w:t>
      </w:r>
    </w:p>
    <w:p w:rsidR="00CE5793" w:rsidRDefault="00CE5793" w:rsidP="00FB72BA">
      <w:pPr>
        <w:pStyle w:val="Listeavsnitt"/>
        <w:numPr>
          <w:ilvl w:val="0"/>
          <w:numId w:val="14"/>
        </w:numPr>
        <w:spacing w:before="120"/>
        <w:ind w:left="426" w:hanging="357"/>
        <w:contextualSpacing w:val="0"/>
      </w:pPr>
      <w:r>
        <w:t>N</w:t>
      </w:r>
      <w:r w:rsidR="004C5CDD">
        <w:t>ord-Trøndelag</w:t>
      </w:r>
      <w:r>
        <w:t xml:space="preserve"> Bondelag </w:t>
      </w:r>
      <w:r w:rsidRPr="00591DA9">
        <w:rPr>
          <w:b/>
        </w:rPr>
        <w:t xml:space="preserve">krever </w:t>
      </w:r>
      <w:r w:rsidR="004C5CDD">
        <w:rPr>
          <w:b/>
        </w:rPr>
        <w:t xml:space="preserve">en </w:t>
      </w:r>
      <w:r w:rsidRPr="00591DA9">
        <w:rPr>
          <w:b/>
        </w:rPr>
        <w:t>egen utredning</w:t>
      </w:r>
      <w:r>
        <w:t xml:space="preserve"> av konsekvensene for landbruksnæringa i N</w:t>
      </w:r>
      <w:r w:rsidR="004C5CDD">
        <w:t>ord-Trøndelag</w:t>
      </w:r>
      <w:r>
        <w:t xml:space="preserve">, med særlig vekt på balansert utvikling i hele regionen, fylkeskommunens utviklingsrolle, videregående landbruksutdanning, annet virkemiddelapparat og kompetansemiljøer som Innovasjon Norge, Fylkesmannsembetet, </w:t>
      </w:r>
      <w:r w:rsidR="00094621">
        <w:t>samvirke- og nærings</w:t>
      </w:r>
      <w:r>
        <w:t xml:space="preserve">organisasjoner </w:t>
      </w:r>
      <w:r w:rsidR="00094621">
        <w:t>samt</w:t>
      </w:r>
      <w:r>
        <w:t xml:space="preserve"> rådgiving.</w:t>
      </w:r>
    </w:p>
    <w:p w:rsidR="00CE5793" w:rsidRPr="001E6235" w:rsidRDefault="00CE5793" w:rsidP="00FB72BA">
      <w:pPr>
        <w:pStyle w:val="Listeavsnitt"/>
        <w:numPr>
          <w:ilvl w:val="0"/>
          <w:numId w:val="14"/>
        </w:numPr>
        <w:spacing w:before="120"/>
        <w:ind w:left="426" w:hanging="357"/>
        <w:contextualSpacing w:val="0"/>
      </w:pPr>
      <w:r w:rsidRPr="001E6235">
        <w:rPr>
          <w:b/>
        </w:rPr>
        <w:t>Usikker økonomi</w:t>
      </w:r>
    </w:p>
    <w:p w:rsidR="00CE5793" w:rsidRDefault="004006EF" w:rsidP="00094621">
      <w:pPr>
        <w:pStyle w:val="Listeavsnitt"/>
        <w:numPr>
          <w:ilvl w:val="1"/>
          <w:numId w:val="14"/>
        </w:numPr>
        <w:ind w:left="993"/>
      </w:pPr>
      <w:r>
        <w:t xml:space="preserve">Utredningen avdekker stor usikkerhet omkring de økonomiske konsekvensene av en sammenslåing. Opp mot en kvart milliard kroner årlig er i spill </w:t>
      </w:r>
      <w:proofErr w:type="spellStart"/>
      <w:r>
        <w:t>ifm</w:t>
      </w:r>
      <w:proofErr w:type="spellEnd"/>
      <w:r>
        <w:t xml:space="preserve"> mulig bortfall av rammetilskudd og bortfall av utbytte fra NTE.</w:t>
      </w:r>
    </w:p>
    <w:p w:rsidR="004006EF" w:rsidRPr="004006EF" w:rsidRDefault="004006EF" w:rsidP="00094621">
      <w:pPr>
        <w:pStyle w:val="Listeavsnitt"/>
        <w:numPr>
          <w:ilvl w:val="1"/>
          <w:numId w:val="14"/>
        </w:numPr>
        <w:ind w:left="993"/>
        <w:rPr>
          <w:b/>
        </w:rPr>
      </w:pPr>
      <w:r w:rsidRPr="004006EF">
        <w:rPr>
          <w:b/>
        </w:rPr>
        <w:t xml:space="preserve">Trøndelagsutredningen har ikke sannsynliggjort hvordan en </w:t>
      </w:r>
      <w:proofErr w:type="spellStart"/>
      <w:r w:rsidRPr="004006EF">
        <w:rPr>
          <w:b/>
        </w:rPr>
        <w:t>evt</w:t>
      </w:r>
      <w:proofErr w:type="spellEnd"/>
      <w:r w:rsidRPr="004006EF">
        <w:rPr>
          <w:b/>
        </w:rPr>
        <w:t xml:space="preserve"> ny region kan kompensere for dette potensielle bortfallet av økonomiske rammer.</w:t>
      </w:r>
    </w:p>
    <w:p w:rsidR="004006EF" w:rsidRPr="004006EF" w:rsidRDefault="00094621" w:rsidP="004006EF">
      <w:pPr>
        <w:pStyle w:val="Listeavsnitt"/>
        <w:numPr>
          <w:ilvl w:val="0"/>
          <w:numId w:val="14"/>
        </w:numPr>
        <w:spacing w:before="120"/>
        <w:ind w:left="425" w:hanging="357"/>
        <w:contextualSpacing w:val="0"/>
        <w:rPr>
          <w:b/>
        </w:rPr>
      </w:pPr>
      <w:r>
        <w:rPr>
          <w:b/>
        </w:rPr>
        <w:t>Videregående utdanning</w:t>
      </w:r>
    </w:p>
    <w:p w:rsidR="00CE5793" w:rsidRDefault="00094621" w:rsidP="00094621">
      <w:pPr>
        <w:pStyle w:val="Listeavsnitt"/>
        <w:numPr>
          <w:ilvl w:val="1"/>
          <w:numId w:val="14"/>
        </w:numPr>
        <w:ind w:left="993"/>
      </w:pPr>
      <w:r>
        <w:t>Nord-Trøndelag har prior</w:t>
      </w:r>
      <w:r w:rsidR="00B95371">
        <w:t>itert mer ressurser til videreg</w:t>
      </w:r>
      <w:r>
        <w:t xml:space="preserve">ående utdanning enn Sør-Trøndelag. </w:t>
      </w:r>
      <w:r w:rsidR="00CE5793">
        <w:t>Ifølge Trøndelagsutredningen vil en sammenslåing bety ny fordeling av ressurser mellom skolene</w:t>
      </w:r>
      <w:r>
        <w:t xml:space="preserve">, og vi er </w:t>
      </w:r>
      <w:r w:rsidR="00CE5793">
        <w:t>kritisk til at det ikke er vurdert nærmere hva dette vil bety</w:t>
      </w:r>
      <w:r w:rsidR="00CE5793" w:rsidRPr="004006EF">
        <w:rPr>
          <w:b/>
        </w:rPr>
        <w:t>. V</w:t>
      </w:r>
      <w:r>
        <w:rPr>
          <w:b/>
        </w:rPr>
        <w:t xml:space="preserve">i </w:t>
      </w:r>
      <w:r w:rsidR="00940EC4">
        <w:rPr>
          <w:b/>
        </w:rPr>
        <w:t xml:space="preserve">mener det er god grunn til å </w:t>
      </w:r>
      <w:r w:rsidR="00B95371">
        <w:rPr>
          <w:b/>
        </w:rPr>
        <w:t>frykte</w:t>
      </w:r>
      <w:r>
        <w:rPr>
          <w:b/>
        </w:rPr>
        <w:t xml:space="preserve"> negative konsekvenser</w:t>
      </w:r>
      <w:r w:rsidR="00CE5793" w:rsidRPr="004006EF">
        <w:rPr>
          <w:b/>
        </w:rPr>
        <w:t xml:space="preserve"> </w:t>
      </w:r>
      <w:r>
        <w:rPr>
          <w:b/>
        </w:rPr>
        <w:t xml:space="preserve">for </w:t>
      </w:r>
      <w:r w:rsidR="00940EC4">
        <w:rPr>
          <w:b/>
        </w:rPr>
        <w:t xml:space="preserve">det videregående utdanningstilbudet i Nord-Trøndelag, og </w:t>
      </w:r>
      <w:r w:rsidR="00B95371">
        <w:rPr>
          <w:b/>
        </w:rPr>
        <w:t xml:space="preserve">spesielt </w:t>
      </w:r>
      <w:r>
        <w:rPr>
          <w:b/>
        </w:rPr>
        <w:t>naturbruksutdanninga ved</w:t>
      </w:r>
      <w:r w:rsidR="00CE5793" w:rsidRPr="004006EF">
        <w:rPr>
          <w:b/>
        </w:rPr>
        <w:t xml:space="preserve"> Mære</w:t>
      </w:r>
      <w:r>
        <w:rPr>
          <w:b/>
        </w:rPr>
        <w:t xml:space="preserve"> landbruksskole</w:t>
      </w:r>
      <w:r w:rsidR="00CE5793" w:rsidRPr="004006EF">
        <w:rPr>
          <w:b/>
        </w:rPr>
        <w:t>.</w:t>
      </w:r>
      <w:r w:rsidR="00CE5793">
        <w:t xml:space="preserve"> </w:t>
      </w:r>
    </w:p>
    <w:p w:rsidR="00094621" w:rsidRPr="00094621" w:rsidRDefault="00094621" w:rsidP="004006EF">
      <w:pPr>
        <w:pStyle w:val="Listeavsnitt"/>
        <w:numPr>
          <w:ilvl w:val="0"/>
          <w:numId w:val="14"/>
        </w:numPr>
        <w:spacing w:before="120"/>
        <w:ind w:left="425" w:hanging="357"/>
        <w:contextualSpacing w:val="0"/>
        <w:rPr>
          <w:b/>
        </w:rPr>
      </w:pPr>
      <w:r w:rsidRPr="00094621">
        <w:rPr>
          <w:b/>
        </w:rPr>
        <w:t>Utviklingsapparat – balansert utvikling</w:t>
      </w:r>
    </w:p>
    <w:p w:rsidR="00CE5793" w:rsidRDefault="00094621" w:rsidP="00094621">
      <w:pPr>
        <w:pStyle w:val="Listeavsnitt"/>
        <w:numPr>
          <w:ilvl w:val="1"/>
          <w:numId w:val="14"/>
        </w:numPr>
        <w:spacing w:before="120"/>
        <w:ind w:left="993"/>
        <w:contextualSpacing w:val="0"/>
      </w:pPr>
      <w:r>
        <w:t>Trøndelagsutredningen anbefaler at u</w:t>
      </w:r>
      <w:r w:rsidR="00CE5793">
        <w:t>tviklingsapparate</w:t>
      </w:r>
      <w:r>
        <w:t>t bør ligge i Trondheim.</w:t>
      </w:r>
      <w:r w:rsidR="00CE5793">
        <w:t xml:space="preserve"> Vi mener det</w:t>
      </w:r>
      <w:r>
        <w:t xml:space="preserve">te </w:t>
      </w:r>
      <w:r w:rsidR="00CE5793">
        <w:t xml:space="preserve">er </w:t>
      </w:r>
      <w:r>
        <w:t>grunnleggende feil, dersom en ønsker balansert utvikling i en ny region.</w:t>
      </w:r>
      <w:r w:rsidR="00940EC4">
        <w:t xml:space="preserve"> D</w:t>
      </w:r>
      <w:r w:rsidR="00CE5793">
        <w:t xml:space="preserve">et </w:t>
      </w:r>
      <w:r w:rsidR="00940EC4">
        <w:t xml:space="preserve">er </w:t>
      </w:r>
      <w:r w:rsidR="00CE5793" w:rsidRPr="00591DA9">
        <w:rPr>
          <w:b/>
        </w:rPr>
        <w:t xml:space="preserve">helt avgjørende at en ny regions utviklingsressurser og kompetanse </w:t>
      </w:r>
      <w:r w:rsidR="00A40B51">
        <w:rPr>
          <w:b/>
        </w:rPr>
        <w:t xml:space="preserve">i hovedsak </w:t>
      </w:r>
      <w:r w:rsidR="00CE5793" w:rsidRPr="00591DA9">
        <w:rPr>
          <w:b/>
        </w:rPr>
        <w:t>legges til Nord-Trøndelag og Steinkjer.</w:t>
      </w:r>
    </w:p>
    <w:p w:rsidR="00CE5793" w:rsidRDefault="00094621" w:rsidP="004006EF">
      <w:pPr>
        <w:pStyle w:val="Listeavsnitt"/>
        <w:numPr>
          <w:ilvl w:val="0"/>
          <w:numId w:val="14"/>
        </w:numPr>
        <w:spacing w:before="120"/>
        <w:ind w:left="425" w:hanging="357"/>
        <w:contextualSpacing w:val="0"/>
        <w:rPr>
          <w:b/>
        </w:rPr>
      </w:pPr>
      <w:r>
        <w:t xml:space="preserve">Nord-Trøndelag </w:t>
      </w:r>
      <w:r w:rsidR="00CE5793">
        <w:t xml:space="preserve">Bondelag mener det </w:t>
      </w:r>
      <w:r w:rsidR="00CE5793" w:rsidRPr="00094621">
        <w:t>er uforsvarlig</w:t>
      </w:r>
      <w:r w:rsidRPr="00094621">
        <w:t xml:space="preserve"> å</w:t>
      </w:r>
      <w:r w:rsidR="00CE5793" w:rsidRPr="00094621">
        <w:t xml:space="preserve"> gjennomføre sammenslåing med det tempo fylkesrådet ønsker. </w:t>
      </w:r>
      <w:r w:rsidR="00CE5793" w:rsidRPr="00094621">
        <w:rPr>
          <w:b/>
        </w:rPr>
        <w:t>En sammenslåing vil kun ha legitimitet i den nordtrønderske befolkningen etter en folkeavstemning.</w:t>
      </w:r>
    </w:p>
    <w:p w:rsidR="00940EC4" w:rsidRPr="00094621" w:rsidRDefault="00940EC4" w:rsidP="004006EF">
      <w:pPr>
        <w:pStyle w:val="Listeavsnitt"/>
        <w:numPr>
          <w:ilvl w:val="0"/>
          <w:numId w:val="14"/>
        </w:numPr>
        <w:spacing w:before="120"/>
        <w:ind w:left="425" w:hanging="357"/>
        <w:contextualSpacing w:val="0"/>
        <w:rPr>
          <w:b/>
        </w:rPr>
      </w:pPr>
      <w:r>
        <w:rPr>
          <w:b/>
        </w:rPr>
        <w:t>Nord-Trøndelag Bondelag krever folkeavstemming om sammenslåing av Trøndelagsfylkene til region Trøndelag.</w:t>
      </w:r>
    </w:p>
    <w:p w:rsidR="00CE5793" w:rsidRDefault="00CE5793" w:rsidP="00FB72BA">
      <w:pPr>
        <w:ind w:left="426"/>
        <w:rPr>
          <w:szCs w:val="24"/>
        </w:rPr>
      </w:pPr>
    </w:p>
    <w:p w:rsidR="00BC2B4D" w:rsidRDefault="00BC2B4D" w:rsidP="00FB72BA">
      <w:pPr>
        <w:ind w:left="426"/>
        <w:rPr>
          <w:szCs w:val="24"/>
        </w:rPr>
      </w:pPr>
    </w:p>
    <w:p w:rsidR="00CE5793" w:rsidRDefault="00CE5793" w:rsidP="00FB72BA">
      <w:pPr>
        <w:ind w:left="426"/>
        <w:rPr>
          <w:szCs w:val="24"/>
        </w:rPr>
      </w:pPr>
    </w:p>
    <w:p w:rsidR="00026EE6" w:rsidRPr="00954144" w:rsidRDefault="00026EE6" w:rsidP="00FB72BA">
      <w:pPr>
        <w:ind w:left="426"/>
        <w:rPr>
          <w:szCs w:val="24"/>
        </w:rPr>
      </w:pPr>
    </w:p>
    <w:p w:rsidR="00CE5793" w:rsidRPr="00FF1121" w:rsidRDefault="00BC2B4D" w:rsidP="00FB72BA">
      <w:pPr>
        <w:pStyle w:val="Listeavsnitt"/>
        <w:numPr>
          <w:ilvl w:val="0"/>
          <w:numId w:val="12"/>
        </w:numPr>
        <w:ind w:left="426"/>
        <w:rPr>
          <w:b/>
          <w:sz w:val="28"/>
          <w:szCs w:val="28"/>
        </w:rPr>
      </w:pPr>
      <w:r>
        <w:rPr>
          <w:b/>
          <w:sz w:val="28"/>
          <w:szCs w:val="28"/>
        </w:rPr>
        <w:t>H</w:t>
      </w:r>
      <w:r w:rsidR="00940EC4">
        <w:rPr>
          <w:b/>
          <w:sz w:val="28"/>
          <w:szCs w:val="28"/>
        </w:rPr>
        <w:t>øringsprosess i Nord-Trøndelag Bondelag</w:t>
      </w:r>
    </w:p>
    <w:p w:rsidR="00CE5793" w:rsidRDefault="00CE5793" w:rsidP="00CE5793"/>
    <w:p w:rsidR="00CE5793" w:rsidRDefault="00CE5793" w:rsidP="00CE5793">
      <w:r>
        <w:t>Nord-Trøndelag Bondelag har mottatt høring om Trøndelagsutredningen og Intensjonsavtalen om sammenslåing av Nord- og Sør-Trøndelag fylker.</w:t>
      </w:r>
    </w:p>
    <w:p w:rsidR="00CE5793" w:rsidRDefault="00CE5793" w:rsidP="00CE5793"/>
    <w:p w:rsidR="00CE5793" w:rsidRDefault="00CE5793" w:rsidP="00CE5793">
      <w:r>
        <w:t xml:space="preserve">Nord-Trøndelag Bondelag har sendt høringen videre til </w:t>
      </w:r>
      <w:r w:rsidR="00B95371">
        <w:t>alle sine lokallag</w:t>
      </w:r>
      <w:r w:rsidR="00BC2B4D">
        <w:t>, og bedt om høringsinnspill</w:t>
      </w:r>
      <w:r>
        <w:t>. Vi har mottatt uttalelser fra Sandvollan Bondelag, Inderøy Bondelag, Egge og Kvam Bondelag, Foldereid Bondelag, Nærøy Bondelag, Namdalseid Bondelag, Overhalla Bondelag</w:t>
      </w:r>
      <w:r w:rsidR="006757EB">
        <w:t>, Grong Bondelag</w:t>
      </w:r>
      <w:r>
        <w:t xml:space="preserve"> og Fosnes Bondelag.</w:t>
      </w:r>
    </w:p>
    <w:p w:rsidR="00CE5793" w:rsidRDefault="00CE5793" w:rsidP="00CE5793"/>
    <w:p w:rsidR="00CE5793" w:rsidRDefault="00CE5793" w:rsidP="00CE5793">
      <w:r>
        <w:t xml:space="preserve">Innspillene viser at samtlige lokallag </w:t>
      </w:r>
      <w:r w:rsidR="006757EB">
        <w:t xml:space="preserve">som har behandlet saken </w:t>
      </w:r>
      <w:r>
        <w:t xml:space="preserve">krever folkeavstemming </w:t>
      </w:r>
      <w:r w:rsidR="00BC2B4D">
        <w:t>av</w:t>
      </w:r>
      <w:r>
        <w:t xml:space="preserve"> spørsmålet om fylkessammenslåing. Flere lokallag viser til at tempoet i denne prosessen er for høyt, og mangler demokratisk legitimitet. Enkelte lag har ikke tatt stilling til selve spørsmålet om sammenslåing, mens andre ytrer seg klart imot.</w:t>
      </w:r>
      <w:r w:rsidR="006757EB">
        <w:t xml:space="preserve"> Tema som er berørt av lokallaga er store geografiske avstander, balansert utvikling, manglende konsekvensutredning for landbrukssektoren, prioritering av utviklingsressurser og usikkerhet omkring framtidig videregående landbruksutdanning. </w:t>
      </w:r>
    </w:p>
    <w:p w:rsidR="00CE5793" w:rsidRDefault="00CE5793" w:rsidP="00CE5793"/>
    <w:p w:rsidR="006757EB" w:rsidRDefault="006757EB" w:rsidP="00CE5793">
      <w:r>
        <w:t>Nord-Trøndelag Bondelag behandlet høringssaken i styremøte 1. februar 2016.</w:t>
      </w:r>
    </w:p>
    <w:p w:rsidR="006757EB" w:rsidRDefault="006757EB" w:rsidP="00CE5793"/>
    <w:p w:rsidR="00BC2B4D" w:rsidRDefault="00BC2B4D" w:rsidP="00CE5793"/>
    <w:p w:rsidR="00BC2B4D" w:rsidRDefault="00BC2B4D" w:rsidP="00CE5793"/>
    <w:p w:rsidR="00BC2B4D" w:rsidRDefault="00BC2B4D" w:rsidP="00CE5793"/>
    <w:p w:rsidR="006757EB" w:rsidRDefault="006757EB" w:rsidP="00CE5793"/>
    <w:p w:rsidR="00CE5793" w:rsidRPr="00FF1121" w:rsidRDefault="00CE5793" w:rsidP="00CE5793">
      <w:pPr>
        <w:pStyle w:val="Listeavsnitt"/>
        <w:numPr>
          <w:ilvl w:val="0"/>
          <w:numId w:val="12"/>
        </w:numPr>
        <w:rPr>
          <w:b/>
          <w:sz w:val="28"/>
          <w:szCs w:val="28"/>
        </w:rPr>
      </w:pPr>
      <w:r w:rsidRPr="00FF1121">
        <w:rPr>
          <w:b/>
          <w:sz w:val="28"/>
          <w:szCs w:val="28"/>
        </w:rPr>
        <w:t>Vurdering</w:t>
      </w:r>
    </w:p>
    <w:p w:rsidR="00501544" w:rsidRDefault="00501544" w:rsidP="00501544">
      <w:pPr>
        <w:pStyle w:val="Listeavsnitt"/>
        <w:rPr>
          <w:b/>
          <w:i/>
          <w:color w:val="365F91" w:themeColor="accent1" w:themeShade="BF"/>
        </w:rPr>
      </w:pPr>
    </w:p>
    <w:p w:rsidR="00CE5793" w:rsidRPr="00A3426C" w:rsidRDefault="00CE5793" w:rsidP="00CE5793">
      <w:pPr>
        <w:pStyle w:val="Listeavsnitt"/>
        <w:numPr>
          <w:ilvl w:val="0"/>
          <w:numId w:val="13"/>
        </w:numPr>
        <w:rPr>
          <w:b/>
          <w:i/>
          <w:color w:val="365F91" w:themeColor="accent1" w:themeShade="BF"/>
        </w:rPr>
      </w:pPr>
      <w:r w:rsidRPr="00A3426C">
        <w:rPr>
          <w:b/>
          <w:i/>
          <w:color w:val="365F91" w:themeColor="accent1" w:themeShade="BF"/>
        </w:rPr>
        <w:t>Trøndelagsutredning – prosess og overordnet om innhold</w:t>
      </w:r>
    </w:p>
    <w:p w:rsidR="00CE5793" w:rsidRDefault="00CE5793" w:rsidP="00CE5793"/>
    <w:p w:rsidR="00CE5793" w:rsidRDefault="00CE5793" w:rsidP="00CE5793">
      <w:r>
        <w:t xml:space="preserve">Trøndelagsutredningen er utarbeidet med utgangspunkt i mandat vedtatt i Fylketingene i både Nord- og Sør-Trøndelag. Utredningene er gjennomført av Fylkeskommunene selv, med </w:t>
      </w:r>
      <w:proofErr w:type="spellStart"/>
      <w:r>
        <w:t>fylkesrådsleder</w:t>
      </w:r>
      <w:proofErr w:type="spellEnd"/>
      <w:r>
        <w:t xml:space="preserve"> </w:t>
      </w:r>
      <w:proofErr w:type="spellStart"/>
      <w:r>
        <w:t>Mevassvik</w:t>
      </w:r>
      <w:proofErr w:type="spellEnd"/>
      <w:r>
        <w:t xml:space="preserve"> og fylkesordfører Sandvik samt fylkesrådmennene i de to fylkeskommunene som styringsgruppe. Det vil si at utredningsarbeidet har vært politisk ledet med faglig støtte i Fylkeskommunenes egen administrasjon. Både Trøndelagsutredningen og Intensjonsavtalen er dermed politiske dokumenter, hvor politiske vurderinger ligger til grunn for konklusjonene. </w:t>
      </w:r>
    </w:p>
    <w:p w:rsidR="00CE5793" w:rsidRDefault="00CE5793" w:rsidP="00CE5793"/>
    <w:p w:rsidR="00CE5793" w:rsidRPr="00486E8A" w:rsidRDefault="00CE5793" w:rsidP="00CE5793">
      <w:pPr>
        <w:rPr>
          <w:b/>
        </w:rPr>
      </w:pPr>
      <w:r>
        <w:t xml:space="preserve">Nord-Trøndelag Bondelag mener Trøndelagsutredningen gir kvalifiserte svar på en del formelle problemstillinger omkring valgordning, styringsform og sammensetning av nytt fylkesting, </w:t>
      </w:r>
      <w:r w:rsidRPr="00486E8A">
        <w:rPr>
          <w:b/>
        </w:rPr>
        <w:t>men fylkeslaget mener utredningen har omfattende mangler når det gjelder de samfunnsmessige konsekvensene i ulike deler av Trøndelag. Det mangler konsekvensutredning</w:t>
      </w:r>
      <w:r>
        <w:rPr>
          <w:b/>
        </w:rPr>
        <w:t>er</w:t>
      </w:r>
      <w:r w:rsidRPr="00486E8A">
        <w:rPr>
          <w:b/>
        </w:rPr>
        <w:t xml:space="preserve"> i forhold til </w:t>
      </w:r>
      <w:r>
        <w:rPr>
          <w:b/>
        </w:rPr>
        <w:t xml:space="preserve">de </w:t>
      </w:r>
      <w:r w:rsidRPr="00486E8A">
        <w:rPr>
          <w:b/>
        </w:rPr>
        <w:t>samfunnssektorer som ligger utenfor Fylkeskommunens ege</w:t>
      </w:r>
      <w:r>
        <w:rPr>
          <w:b/>
        </w:rPr>
        <w:t>t</w:t>
      </w:r>
      <w:r w:rsidRPr="00486E8A">
        <w:rPr>
          <w:b/>
        </w:rPr>
        <w:t xml:space="preserve"> primære </w:t>
      </w:r>
      <w:r>
        <w:rPr>
          <w:b/>
        </w:rPr>
        <w:t>tjenesteområde</w:t>
      </w:r>
      <w:r w:rsidRPr="00486E8A">
        <w:rPr>
          <w:b/>
        </w:rPr>
        <w:t xml:space="preserve">. </w:t>
      </w:r>
    </w:p>
    <w:p w:rsidR="00CE5793" w:rsidRDefault="00CE5793" w:rsidP="00CE5793"/>
    <w:p w:rsidR="00CE5793" w:rsidRPr="00A610F4" w:rsidRDefault="00CE5793" w:rsidP="00CE5793">
      <w:pPr>
        <w:rPr>
          <w:b/>
        </w:rPr>
      </w:pPr>
      <w:r w:rsidRPr="00A610F4">
        <w:rPr>
          <w:b/>
        </w:rPr>
        <w:t xml:space="preserve">Det er sterkt kritikkverdig at utredningen mangler en helhetlig vurdering av konsekvensene for landbrukssektoren og andre samfunnssektorer i Nord-Trøndelag. </w:t>
      </w:r>
    </w:p>
    <w:p w:rsidR="00CE5793" w:rsidRPr="00486E8A" w:rsidRDefault="00CE5793" w:rsidP="00CE5793">
      <w:pPr>
        <w:rPr>
          <w:b/>
        </w:rPr>
      </w:pPr>
      <w:r>
        <w:t xml:space="preserve">Nord-Trøndelag Bondelag mener også de økonomiske konsekvensene mht fylkeskommunen som samfunnsutvikler er for dårlig avklart. Trøndelagsutredningen avslører stor usikkerhet bak de politiske anbefalingene. </w:t>
      </w:r>
      <w:r w:rsidRPr="00486E8A">
        <w:rPr>
          <w:b/>
        </w:rPr>
        <w:t>Nord-Trøndelag Bondelag mener følgelig at utredningen ikke gir grunnlag for å trekke de konklusjonene den politiske ledelsen i Nord- og Sør-Trøndelag fylkeskommuner gjør</w:t>
      </w:r>
      <w:r>
        <w:rPr>
          <w:b/>
        </w:rPr>
        <w:t xml:space="preserve"> i den framlagte Intensjonsavtalen</w:t>
      </w:r>
      <w:r w:rsidRPr="00486E8A">
        <w:rPr>
          <w:b/>
        </w:rPr>
        <w:t xml:space="preserve">. </w:t>
      </w:r>
    </w:p>
    <w:p w:rsidR="00CE5793" w:rsidRDefault="00CE5793" w:rsidP="00CE5793"/>
    <w:p w:rsidR="00CE5793" w:rsidRDefault="00CE5793" w:rsidP="00CE5793">
      <w:r w:rsidRPr="00486E8A">
        <w:rPr>
          <w:b/>
        </w:rPr>
        <w:t xml:space="preserve">Nord-Trøndelag Bondelag krever en egen utredning av konsekvensene for landbruksnæringa i Nord-Trøndelag, med særlig vekt på </w:t>
      </w:r>
      <w:r>
        <w:rPr>
          <w:b/>
        </w:rPr>
        <w:t xml:space="preserve">muligheten for balansert utvikling i hele regionen, </w:t>
      </w:r>
      <w:r w:rsidRPr="00486E8A">
        <w:rPr>
          <w:b/>
        </w:rPr>
        <w:t>Fylkeskommunens utviklingsrolle, vi</w:t>
      </w:r>
      <w:r>
        <w:rPr>
          <w:b/>
        </w:rPr>
        <w:t>deregående landbruksutdanning,</w:t>
      </w:r>
      <w:r w:rsidRPr="00486E8A">
        <w:rPr>
          <w:b/>
        </w:rPr>
        <w:t xml:space="preserve"> konsekvenser for annet virkemiddelapparat og andre kompetansemiljøer, for eksempel Innovasjon Norge, Fylkesmannsembetet, organisasjoner og rådgivning. </w:t>
      </w:r>
    </w:p>
    <w:p w:rsidR="00CE5793" w:rsidRDefault="00CE5793" w:rsidP="00CE5793"/>
    <w:p w:rsidR="00CE5793" w:rsidRDefault="00CE5793" w:rsidP="00CE5793">
      <w:r>
        <w:t xml:space="preserve">Fylkeslaget er uenig i utredningens drøfting om den demokratiske forankringen av prosessen og spørsmålet om sammenslåing. Utredningen anbefaler en åpen høring, samt en innbyggerundersøkelse. Dette er fulgt opp i Intensjonsavtalen. </w:t>
      </w:r>
    </w:p>
    <w:p w:rsidR="00BC4EF3" w:rsidRDefault="00BC4EF3" w:rsidP="00CE5793"/>
    <w:p w:rsidR="00BC4EF3" w:rsidRDefault="00BC4EF3" w:rsidP="00BC4EF3">
      <w:r>
        <w:t xml:space="preserve">Nord-Trøndelag Bondelag er svært kritisk til prosessen som kjøres fra politisk hold i fylket i denne saken. I diskusjonen om behovet for folkeavstemming eller ikke, er det brukt som argument at den åpne høringen og innbyggerundersøkelsen vil gi fylkestinget et kvalifisert svar på hva </w:t>
      </w:r>
      <w:proofErr w:type="spellStart"/>
      <w:r>
        <w:t>nord-trønderske</w:t>
      </w:r>
      <w:proofErr w:type="spellEnd"/>
      <w:r>
        <w:t xml:space="preserve"> innbyggere mener. Det er imidlertid da et stort paradoks, at vi registrerer at det allerede er tatt en politisk beslutning om sammenslåing i form av en intensjonsavtale mellom politisk ledelse i begge fylkene. Vi mener derfor det er grunn til å stille spørsmål om høringen og innbyggerundersøkelsen faktisk har relevans i den kommende politiske beslutningen. </w:t>
      </w:r>
      <w:r w:rsidR="00CB480A">
        <w:t>Dette er svært uheldig. Uten tilstrekkelig involvering av berørte interesser, er det fare for at konfliktnivået blir høyt.</w:t>
      </w:r>
      <w:r w:rsidR="004C7D33">
        <w:t xml:space="preserve">  </w:t>
      </w:r>
    </w:p>
    <w:p w:rsidR="00BC4EF3" w:rsidRDefault="00BC4EF3" w:rsidP="00BC4EF3"/>
    <w:p w:rsidR="00CE5793" w:rsidRDefault="00CE5793" w:rsidP="00CE5793">
      <w:r>
        <w:t>Nord-Trøndelag Fylkeskommune har bestått i 212 år. Det må ligge etterrettelige konsekvensutredninger, og legitimitet fra folket til grunn, dersom fylkesinndelingen skal endres. Noe annet strider mot våre forventninger til demokratiske spilleregler. Prosessen som nå kjøres politisk ivaretar ikke disse grunnleggende forholdene.</w:t>
      </w:r>
      <w:r w:rsidR="00BC4EF3">
        <w:t xml:space="preserve"> </w:t>
      </w:r>
    </w:p>
    <w:p w:rsidR="00BC4EF3" w:rsidRDefault="00BC4EF3" w:rsidP="00CE5793"/>
    <w:p w:rsidR="00CB480A" w:rsidRPr="00BC4EF3" w:rsidRDefault="00CB480A" w:rsidP="00CB480A">
      <w:r w:rsidRPr="00BC4EF3">
        <w:t xml:space="preserve">Nord-Trøndelag Bondelag </w:t>
      </w:r>
      <w:r>
        <w:t xml:space="preserve">mener det er uklokt av Trøndelagsfylkene å vedta sammenslåing av fylkene, før Stortinget har vedtatt framtidig oppgavefordeling og inntektssystem. Det er stor fare for å gi fra seg forhandlingskort </w:t>
      </w:r>
      <w:proofErr w:type="spellStart"/>
      <w:r>
        <w:t>ift</w:t>
      </w:r>
      <w:proofErr w:type="spellEnd"/>
      <w:r>
        <w:t xml:space="preserve"> framtidig organisering av det regionale leddet.</w:t>
      </w:r>
    </w:p>
    <w:p w:rsidR="00CB480A" w:rsidRDefault="00CB480A" w:rsidP="00CE5793"/>
    <w:p w:rsidR="00CE5793" w:rsidRDefault="00CE5793" w:rsidP="00CE5793">
      <w:pPr>
        <w:rPr>
          <w:b/>
        </w:rPr>
      </w:pPr>
      <w:r w:rsidRPr="00802DFE">
        <w:rPr>
          <w:b/>
        </w:rPr>
        <w:t>Nord-Trøndelag Bondelag har tydelig signa</w:t>
      </w:r>
      <w:r w:rsidR="00B95371">
        <w:rPr>
          <w:b/>
        </w:rPr>
        <w:t>lisert at vi krever folkeavstemn</w:t>
      </w:r>
      <w:r w:rsidRPr="00802DFE">
        <w:rPr>
          <w:b/>
        </w:rPr>
        <w:t>ing i Nord-Trøndelag</w:t>
      </w:r>
      <w:r>
        <w:rPr>
          <w:b/>
        </w:rPr>
        <w:t>,</w:t>
      </w:r>
      <w:r w:rsidRPr="00802DFE">
        <w:rPr>
          <w:b/>
        </w:rPr>
        <w:t xml:space="preserve"> </w:t>
      </w:r>
      <w:r>
        <w:rPr>
          <w:b/>
        </w:rPr>
        <w:t xml:space="preserve">hvor alle innbyggere gis mulighet til å stemme </w:t>
      </w:r>
      <w:r w:rsidRPr="00802DFE">
        <w:rPr>
          <w:b/>
        </w:rPr>
        <w:t>ja eller nei til sammenslåing av Trøndelagsfylkene.</w:t>
      </w:r>
      <w:r>
        <w:rPr>
          <w:b/>
        </w:rPr>
        <w:t xml:space="preserve"> Alle lokallag som har uttalt seg om saken har krevd folkeavstemming.</w:t>
      </w:r>
      <w:r w:rsidRPr="00802DFE">
        <w:rPr>
          <w:b/>
        </w:rPr>
        <w:t xml:space="preserve"> Fylkeslaget mener dette er en demokratisk rett som må respekteres i et så altomfattende spørsmål for </w:t>
      </w:r>
      <w:r>
        <w:rPr>
          <w:b/>
        </w:rPr>
        <w:t xml:space="preserve">Nord-Trøndelags </w:t>
      </w:r>
      <w:r w:rsidRPr="00802DFE">
        <w:rPr>
          <w:b/>
        </w:rPr>
        <w:t>innbyggere.</w:t>
      </w:r>
      <w:r>
        <w:rPr>
          <w:b/>
        </w:rPr>
        <w:t xml:space="preserve"> Dette er også grunnen til at Nord-Trøndelag Bondelag har sluttet seg t</w:t>
      </w:r>
      <w:r w:rsidR="00B95371">
        <w:rPr>
          <w:b/>
        </w:rPr>
        <w:t>il aksjonen ”Ja til folkeavstemn</w:t>
      </w:r>
      <w:r>
        <w:rPr>
          <w:b/>
        </w:rPr>
        <w:t>ing”.</w:t>
      </w:r>
    </w:p>
    <w:p w:rsidR="00BC4EF3" w:rsidRDefault="00BC4EF3" w:rsidP="00CE5793">
      <w:pPr>
        <w:rPr>
          <w:b/>
        </w:rPr>
      </w:pPr>
    </w:p>
    <w:p w:rsidR="00BC4EF3" w:rsidRPr="00802DFE" w:rsidRDefault="00BC4EF3" w:rsidP="00CE5793">
      <w:pPr>
        <w:rPr>
          <w:b/>
        </w:rPr>
      </w:pPr>
    </w:p>
    <w:p w:rsidR="00CE5793" w:rsidRPr="00A3426C" w:rsidRDefault="00CE5793" w:rsidP="00CE5793">
      <w:pPr>
        <w:pStyle w:val="Listeavsnitt"/>
        <w:numPr>
          <w:ilvl w:val="0"/>
          <w:numId w:val="13"/>
        </w:numPr>
        <w:rPr>
          <w:b/>
          <w:i/>
          <w:color w:val="365F91" w:themeColor="accent1" w:themeShade="BF"/>
        </w:rPr>
      </w:pPr>
      <w:r w:rsidRPr="00A3426C">
        <w:rPr>
          <w:b/>
          <w:i/>
          <w:color w:val="365F91" w:themeColor="accent1" w:themeShade="BF"/>
        </w:rPr>
        <w:t>Økonomiske forhold</w:t>
      </w:r>
    </w:p>
    <w:p w:rsidR="00CE5793" w:rsidRDefault="00CE5793" w:rsidP="00CE5793"/>
    <w:p w:rsidR="00CE5793" w:rsidRPr="00191EC4" w:rsidRDefault="00CE5793" w:rsidP="00CE5793">
      <w:pPr>
        <w:rPr>
          <w:i/>
          <w:u w:val="single"/>
        </w:rPr>
      </w:pPr>
      <w:r w:rsidRPr="00191EC4">
        <w:rPr>
          <w:i/>
          <w:u w:val="single"/>
        </w:rPr>
        <w:t>Rammetilskudd</w:t>
      </w:r>
    </w:p>
    <w:p w:rsidR="00CE5793" w:rsidRDefault="00CE5793" w:rsidP="00CE5793">
      <w:pPr>
        <w:rPr>
          <w:szCs w:val="24"/>
        </w:rPr>
      </w:pPr>
      <w:r>
        <w:t>Trøndelagsutredningen viser til at en videreføring av</w:t>
      </w:r>
      <w:r>
        <w:rPr>
          <w:szCs w:val="24"/>
        </w:rPr>
        <w:t xml:space="preserve"> fylkeskommunene som i dag, vil bety at de frie inntektene fra staten går noe ned i Nord-Trøndelag, men vil være stabile/svakt økende i Sør-Trøndelag. Totalt sett vil en videreføring av de to fylkene innebære en nedgang i samla frie inntekter på ca 50 millioner kroner årlig. </w:t>
      </w:r>
    </w:p>
    <w:p w:rsidR="00CE5793" w:rsidRDefault="00CE5793" w:rsidP="00CE5793">
      <w:pPr>
        <w:rPr>
          <w:szCs w:val="24"/>
        </w:rPr>
      </w:pPr>
    </w:p>
    <w:p w:rsidR="00CE5793" w:rsidRDefault="00CE5793" w:rsidP="00CE5793">
      <w:pPr>
        <w:rPr>
          <w:szCs w:val="24"/>
        </w:rPr>
      </w:pPr>
      <w:r>
        <w:rPr>
          <w:szCs w:val="24"/>
        </w:rPr>
        <w:t xml:space="preserve">Trøndelagsutredningen synliggjør imidlertid at en sammenslått region i prinsippet vil få redusert de statlige overføringene med 84 millioner kroner årlig på grunn av selve sammenslåingen. Dette følger av </w:t>
      </w:r>
      <w:r w:rsidR="00BC4EF3">
        <w:rPr>
          <w:szCs w:val="24"/>
        </w:rPr>
        <w:t xml:space="preserve">det nye </w:t>
      </w:r>
      <w:r>
        <w:rPr>
          <w:szCs w:val="24"/>
        </w:rPr>
        <w:t>inntektssystemet. I Trøndelagsutredningen er det beskrevet at Styringsgruppen har gjort Kommunal- og moderniseringsministeren oppmerksom på dette, og har fått muntlig forsikring fra statsråden om at en sammenslått region vil få beholde disse midlene. Styringsgruppen har også sendt brev til Statsråden og bedt om formell bekreftelse på dette, men har ikke fått svar.</w:t>
      </w:r>
    </w:p>
    <w:p w:rsidR="00CE5793" w:rsidRDefault="00CE5793" w:rsidP="00CE5793">
      <w:pPr>
        <w:rPr>
          <w:szCs w:val="24"/>
        </w:rPr>
      </w:pPr>
    </w:p>
    <w:p w:rsidR="00CE5793" w:rsidRPr="00460AF3" w:rsidRDefault="00CE5793" w:rsidP="00CE5793">
      <w:pPr>
        <w:rPr>
          <w:szCs w:val="24"/>
        </w:rPr>
      </w:pPr>
      <w:r w:rsidRPr="00CB480A">
        <w:rPr>
          <w:b/>
          <w:szCs w:val="24"/>
        </w:rPr>
        <w:t>Nord-Trøndelag Bondelag mener det er svært uheldig at utrederne ikke har forsikret seg formelt om at disse 84 millioner kronene årlig faktisk vil bli videreført ved en sammenslåing, og at dette må være en varig unntaksordning.</w:t>
      </w:r>
      <w:r>
        <w:rPr>
          <w:szCs w:val="24"/>
        </w:rPr>
        <w:t xml:space="preserve"> Det er etter vårt syn en alvorlig mangel</w:t>
      </w:r>
      <w:r w:rsidR="00CB480A">
        <w:rPr>
          <w:szCs w:val="24"/>
        </w:rPr>
        <w:t xml:space="preserve"> i utredningen</w:t>
      </w:r>
      <w:r>
        <w:rPr>
          <w:szCs w:val="24"/>
        </w:rPr>
        <w:t xml:space="preserve">. Fylkeslaget finner </w:t>
      </w:r>
      <w:r w:rsidR="00BC4EF3">
        <w:rPr>
          <w:szCs w:val="24"/>
        </w:rPr>
        <w:t xml:space="preserve">også </w:t>
      </w:r>
      <w:r>
        <w:rPr>
          <w:szCs w:val="24"/>
        </w:rPr>
        <w:t>grunn til å minne om at d</w:t>
      </w:r>
      <w:r w:rsidRPr="00460AF3">
        <w:rPr>
          <w:szCs w:val="24"/>
        </w:rPr>
        <w:t xml:space="preserve">e økonomiske rammevilkårene fra staten også i framtida </w:t>
      </w:r>
      <w:r>
        <w:rPr>
          <w:szCs w:val="24"/>
        </w:rPr>
        <w:t xml:space="preserve">vil bli </w:t>
      </w:r>
      <w:r w:rsidRPr="00460AF3">
        <w:rPr>
          <w:szCs w:val="24"/>
        </w:rPr>
        <w:t>beslutte</w:t>
      </w:r>
      <w:r>
        <w:rPr>
          <w:szCs w:val="24"/>
        </w:rPr>
        <w:t>t</w:t>
      </w:r>
      <w:r w:rsidRPr="00460AF3">
        <w:rPr>
          <w:szCs w:val="24"/>
        </w:rPr>
        <w:t xml:space="preserve"> av Stortinget. Det står dermed på politisk vilje</w:t>
      </w:r>
      <w:r>
        <w:rPr>
          <w:szCs w:val="24"/>
        </w:rPr>
        <w:t>, og når sittende Regjering har endret fordelingsmodellen til ugunst for Nord-Trøndelag, så er det noe som kan reverseres.</w:t>
      </w:r>
    </w:p>
    <w:p w:rsidR="00CE5793" w:rsidRDefault="00CE5793" w:rsidP="00CE5793">
      <w:pPr>
        <w:rPr>
          <w:szCs w:val="24"/>
        </w:rPr>
      </w:pPr>
    </w:p>
    <w:p w:rsidR="00CE5793" w:rsidRPr="00191EC4" w:rsidRDefault="00CE5793" w:rsidP="00CE5793">
      <w:pPr>
        <w:rPr>
          <w:i/>
          <w:szCs w:val="24"/>
          <w:u w:val="single"/>
        </w:rPr>
      </w:pPr>
      <w:proofErr w:type="spellStart"/>
      <w:r w:rsidRPr="00191EC4">
        <w:rPr>
          <w:i/>
          <w:szCs w:val="24"/>
          <w:u w:val="single"/>
        </w:rPr>
        <w:t>NTE-utbytte</w:t>
      </w:r>
      <w:proofErr w:type="spellEnd"/>
    </w:p>
    <w:p w:rsidR="00CE5793" w:rsidRDefault="00CE5793" w:rsidP="00CE5793">
      <w:pPr>
        <w:rPr>
          <w:szCs w:val="24"/>
        </w:rPr>
      </w:pPr>
      <w:r w:rsidRPr="00352E62">
        <w:rPr>
          <w:szCs w:val="24"/>
        </w:rPr>
        <w:t>For Nord-Trøndelag er imidlertid eierskapet til NTE</w:t>
      </w:r>
      <w:r w:rsidR="00CB480A">
        <w:rPr>
          <w:szCs w:val="24"/>
        </w:rPr>
        <w:t xml:space="preserve"> og muligheten til årlig avkastning svært viktig</w:t>
      </w:r>
      <w:r w:rsidRPr="00352E62">
        <w:rPr>
          <w:szCs w:val="24"/>
        </w:rPr>
        <w:t>. I økonomiplan for 2016-2020 er inntektene fra NTE i Nord-Trøndelag på 179,4 millioner kroner. Disse midlene går inn både til drift, veg, videregående utdanning og regionalt utviklingsarbeid.</w:t>
      </w:r>
      <w:r>
        <w:rPr>
          <w:szCs w:val="24"/>
        </w:rPr>
        <w:t xml:space="preserve"> </w:t>
      </w:r>
    </w:p>
    <w:p w:rsidR="00CE5793" w:rsidRDefault="00CE5793" w:rsidP="00CE5793">
      <w:pPr>
        <w:rPr>
          <w:szCs w:val="24"/>
        </w:rPr>
      </w:pPr>
    </w:p>
    <w:p w:rsidR="00CE5793" w:rsidRDefault="00CE5793" w:rsidP="00CE5793">
      <w:pPr>
        <w:rPr>
          <w:szCs w:val="24"/>
        </w:rPr>
      </w:pPr>
      <w:r w:rsidRPr="00352E62">
        <w:rPr>
          <w:szCs w:val="24"/>
        </w:rPr>
        <w:t xml:space="preserve">Prognosene er at muligheten for utbytte fra NTE vil gå ned framover, grunnet at selskapet har behov for kapital </w:t>
      </w:r>
      <w:proofErr w:type="spellStart"/>
      <w:r w:rsidRPr="00352E62">
        <w:rPr>
          <w:szCs w:val="24"/>
        </w:rPr>
        <w:t>ifm</w:t>
      </w:r>
      <w:proofErr w:type="spellEnd"/>
      <w:r w:rsidRPr="00352E62">
        <w:rPr>
          <w:szCs w:val="24"/>
        </w:rPr>
        <w:t xml:space="preserve"> framtidige investeringer i kraftproduksjon. </w:t>
      </w:r>
      <w:r>
        <w:rPr>
          <w:szCs w:val="24"/>
        </w:rPr>
        <w:t xml:space="preserve">Dette er delvis brukt som argument for at </w:t>
      </w:r>
      <w:proofErr w:type="spellStart"/>
      <w:r>
        <w:rPr>
          <w:szCs w:val="24"/>
        </w:rPr>
        <w:t>NTE-utbytte</w:t>
      </w:r>
      <w:proofErr w:type="spellEnd"/>
      <w:r>
        <w:rPr>
          <w:szCs w:val="24"/>
        </w:rPr>
        <w:t xml:space="preserve"> vil ha mindre betydning for det fylkeskommunale nivået framover, uavhengig av en eventuell fylkessammenslåing. </w:t>
      </w:r>
    </w:p>
    <w:p w:rsidR="00CE5793" w:rsidRDefault="00CE5793" w:rsidP="00CE5793">
      <w:pPr>
        <w:rPr>
          <w:szCs w:val="24"/>
        </w:rPr>
      </w:pPr>
    </w:p>
    <w:p w:rsidR="00CE5793" w:rsidRDefault="00CE5793" w:rsidP="00CE5793">
      <w:pPr>
        <w:rPr>
          <w:szCs w:val="24"/>
        </w:rPr>
      </w:pPr>
      <w:r>
        <w:rPr>
          <w:szCs w:val="24"/>
        </w:rPr>
        <w:t xml:space="preserve">Nord-Trøndelag Bondelag ser at dette vil ha en effekt i et kort perspektiv, men vi forutsetter at </w:t>
      </w:r>
      <w:proofErr w:type="spellStart"/>
      <w:r>
        <w:rPr>
          <w:szCs w:val="24"/>
        </w:rPr>
        <w:t>NTEs</w:t>
      </w:r>
      <w:proofErr w:type="spellEnd"/>
      <w:r>
        <w:rPr>
          <w:szCs w:val="24"/>
        </w:rPr>
        <w:t xml:space="preserve"> investeringer </w:t>
      </w:r>
      <w:r w:rsidR="00BC4EF3">
        <w:rPr>
          <w:szCs w:val="24"/>
        </w:rPr>
        <w:t xml:space="preserve">er tenkt å være </w:t>
      </w:r>
      <w:r>
        <w:rPr>
          <w:szCs w:val="24"/>
        </w:rPr>
        <w:t>lønnsomme, og dermed vil gi grunnlag for varig avkastning i generasjoner</w:t>
      </w:r>
      <w:r w:rsidR="00BC4EF3">
        <w:rPr>
          <w:szCs w:val="24"/>
        </w:rPr>
        <w:t xml:space="preserve"> framover</w:t>
      </w:r>
      <w:r>
        <w:rPr>
          <w:szCs w:val="24"/>
        </w:rPr>
        <w:t xml:space="preserve">. Kraftressursene må forvaltes i et langsiktig perspektiv, og i Nord-Trøndelag har en slik langsiktig forvaltertanke gitt grunnlaget for at </w:t>
      </w:r>
      <w:r w:rsidR="00BC4EF3">
        <w:rPr>
          <w:szCs w:val="24"/>
        </w:rPr>
        <w:t>fylket</w:t>
      </w:r>
      <w:r>
        <w:rPr>
          <w:szCs w:val="24"/>
        </w:rPr>
        <w:t xml:space="preserve"> over tid har vært en relativt rik fylkeskommune, med god mulighet til tjenesteproduksjon og med muskler til å drive distriktsutvikling. </w:t>
      </w:r>
    </w:p>
    <w:p w:rsidR="00CE5793" w:rsidRDefault="00CE5793" w:rsidP="00CE5793">
      <w:pPr>
        <w:rPr>
          <w:szCs w:val="24"/>
        </w:rPr>
      </w:pPr>
    </w:p>
    <w:p w:rsidR="00CE5793" w:rsidRDefault="00CE5793" w:rsidP="00CE5793">
      <w:pPr>
        <w:rPr>
          <w:szCs w:val="24"/>
        </w:rPr>
      </w:pPr>
      <w:r>
        <w:rPr>
          <w:szCs w:val="24"/>
        </w:rPr>
        <w:t>Det er etter Nord-Trøndelag Bondelags vurdering s</w:t>
      </w:r>
      <w:r w:rsidR="008B3C5B">
        <w:rPr>
          <w:szCs w:val="24"/>
        </w:rPr>
        <w:t>vært viktig både for distrikts-T</w:t>
      </w:r>
      <w:r>
        <w:rPr>
          <w:szCs w:val="24"/>
        </w:rPr>
        <w:t xml:space="preserve">røndelag og landbruket at det regionale nivået har ressurser til å stimulere til en balansert utvikling i fylket framover. </w:t>
      </w:r>
    </w:p>
    <w:p w:rsidR="00BC4EF3" w:rsidRDefault="00BC4EF3" w:rsidP="00CE5793">
      <w:pPr>
        <w:rPr>
          <w:szCs w:val="24"/>
        </w:rPr>
      </w:pPr>
    </w:p>
    <w:p w:rsidR="00CE5793" w:rsidRDefault="00CE5793" w:rsidP="00CE5793">
      <w:pPr>
        <w:rPr>
          <w:b/>
          <w:szCs w:val="24"/>
        </w:rPr>
      </w:pPr>
      <w:r>
        <w:rPr>
          <w:b/>
          <w:szCs w:val="24"/>
        </w:rPr>
        <w:t>Framtidig a</w:t>
      </w:r>
      <w:r w:rsidRPr="00191EC4">
        <w:rPr>
          <w:b/>
          <w:szCs w:val="24"/>
        </w:rPr>
        <w:t xml:space="preserve">vkastning fra NTE og rammetilskuddet som </w:t>
      </w:r>
      <w:r>
        <w:rPr>
          <w:b/>
          <w:szCs w:val="24"/>
        </w:rPr>
        <w:t>”</w:t>
      </w:r>
      <w:r w:rsidRPr="00191EC4">
        <w:rPr>
          <w:b/>
          <w:szCs w:val="24"/>
        </w:rPr>
        <w:t>henger</w:t>
      </w:r>
      <w:r>
        <w:rPr>
          <w:b/>
          <w:szCs w:val="24"/>
        </w:rPr>
        <w:t>”</w:t>
      </w:r>
      <w:r w:rsidRPr="00191EC4">
        <w:rPr>
          <w:b/>
          <w:szCs w:val="24"/>
        </w:rPr>
        <w:t xml:space="preserve"> i en muntlig avtale med Statsråden, utgjør en kvart milliard kroner</w:t>
      </w:r>
      <w:r>
        <w:rPr>
          <w:b/>
          <w:szCs w:val="24"/>
        </w:rPr>
        <w:t xml:space="preserve"> årlig</w:t>
      </w:r>
      <w:r w:rsidRPr="00191EC4">
        <w:rPr>
          <w:b/>
          <w:szCs w:val="24"/>
        </w:rPr>
        <w:t xml:space="preserve">. Vi kan ikke se at Trøndelagsutredningen synliggjør hvordan sammenslåingen vil </w:t>
      </w:r>
      <w:r>
        <w:rPr>
          <w:b/>
          <w:szCs w:val="24"/>
        </w:rPr>
        <w:t>kunne</w:t>
      </w:r>
      <w:r w:rsidRPr="00191EC4">
        <w:rPr>
          <w:b/>
          <w:szCs w:val="24"/>
        </w:rPr>
        <w:t xml:space="preserve"> kompensere for dette potensielle bortfallet av økonomiske rammer. </w:t>
      </w:r>
    </w:p>
    <w:p w:rsidR="00CE5793" w:rsidRDefault="00CE5793" w:rsidP="00CE5793">
      <w:pPr>
        <w:rPr>
          <w:b/>
          <w:szCs w:val="24"/>
        </w:rPr>
      </w:pPr>
    </w:p>
    <w:p w:rsidR="00CE5793" w:rsidRDefault="00CE5793" w:rsidP="00CE5793">
      <w:pPr>
        <w:rPr>
          <w:b/>
          <w:szCs w:val="24"/>
        </w:rPr>
      </w:pPr>
      <w:r>
        <w:rPr>
          <w:b/>
          <w:szCs w:val="24"/>
        </w:rPr>
        <w:t xml:space="preserve">Det å videreføre fylkene vil innebære økonomiske utfordringer for Nord-Trøndelag fylke, men en vil på lang sikt fortsatt kunne ha kraftressursene i NTE som et i prinsippet evigvarende økonomisk bidrag til videre tjenesteproduksjon og utvikling av fylket. </w:t>
      </w:r>
    </w:p>
    <w:p w:rsidR="00CE5793" w:rsidRDefault="00CE5793" w:rsidP="00CE5793">
      <w:pPr>
        <w:rPr>
          <w:b/>
          <w:szCs w:val="24"/>
        </w:rPr>
      </w:pPr>
    </w:p>
    <w:p w:rsidR="00CE5793" w:rsidRPr="00460AF3" w:rsidRDefault="00CE5793" w:rsidP="00CE5793">
      <w:pPr>
        <w:rPr>
          <w:sz w:val="28"/>
          <w:szCs w:val="28"/>
        </w:rPr>
      </w:pPr>
    </w:p>
    <w:p w:rsidR="00CE5793" w:rsidRPr="00A3426C" w:rsidRDefault="00CE5793" w:rsidP="00CE5793">
      <w:pPr>
        <w:pStyle w:val="Listeavsnitt"/>
        <w:numPr>
          <w:ilvl w:val="0"/>
          <w:numId w:val="13"/>
        </w:numPr>
        <w:rPr>
          <w:b/>
          <w:i/>
          <w:color w:val="365F91" w:themeColor="accent1" w:themeShade="BF"/>
          <w:szCs w:val="24"/>
        </w:rPr>
      </w:pPr>
      <w:r w:rsidRPr="00A3426C">
        <w:rPr>
          <w:b/>
          <w:i/>
          <w:color w:val="365F91" w:themeColor="accent1" w:themeShade="BF"/>
          <w:szCs w:val="24"/>
        </w:rPr>
        <w:t>Tjenesteproduksjon (videregående utdanning, regional utvikling</w:t>
      </w:r>
      <w:r>
        <w:rPr>
          <w:b/>
          <w:i/>
          <w:color w:val="365F91" w:themeColor="accent1" w:themeShade="BF"/>
          <w:szCs w:val="24"/>
        </w:rPr>
        <w:t>, infrastruktur</w:t>
      </w:r>
      <w:r w:rsidRPr="00A3426C">
        <w:rPr>
          <w:b/>
          <w:i/>
          <w:color w:val="365F91" w:themeColor="accent1" w:themeShade="BF"/>
          <w:szCs w:val="24"/>
        </w:rPr>
        <w:t xml:space="preserve"> og kultur)</w:t>
      </w:r>
    </w:p>
    <w:p w:rsidR="00CE5793" w:rsidRDefault="00CE5793" w:rsidP="00CE5793">
      <w:pPr>
        <w:rPr>
          <w:i/>
          <w:szCs w:val="24"/>
          <w:u w:val="single"/>
        </w:rPr>
      </w:pPr>
    </w:p>
    <w:p w:rsidR="00CE5793" w:rsidRPr="00FF1121" w:rsidRDefault="00CE5793" w:rsidP="00CE5793">
      <w:pPr>
        <w:rPr>
          <w:i/>
          <w:szCs w:val="24"/>
          <w:u w:val="single"/>
        </w:rPr>
      </w:pPr>
      <w:r w:rsidRPr="00FF1121">
        <w:rPr>
          <w:i/>
          <w:szCs w:val="24"/>
          <w:u w:val="single"/>
        </w:rPr>
        <w:t>Utdanning</w:t>
      </w:r>
    </w:p>
    <w:p w:rsidR="00CE5793" w:rsidRPr="00FF1121" w:rsidRDefault="00CE5793" w:rsidP="00CE5793">
      <w:pPr>
        <w:spacing w:after="200"/>
        <w:rPr>
          <w:szCs w:val="24"/>
        </w:rPr>
      </w:pPr>
      <w:r w:rsidRPr="00FF1121">
        <w:rPr>
          <w:szCs w:val="24"/>
        </w:rPr>
        <w:t>Nord-Trøndelag Fylkeskommune bruker i dag betydelig mer ressurser på videregående utdanning enn Sør-Trøndelag</w:t>
      </w:r>
      <w:r>
        <w:rPr>
          <w:szCs w:val="24"/>
        </w:rPr>
        <w:t>,</w:t>
      </w:r>
      <w:r w:rsidRPr="00FF1121">
        <w:rPr>
          <w:szCs w:val="24"/>
        </w:rPr>
        <w:t xml:space="preserve"> </w:t>
      </w:r>
      <w:r>
        <w:rPr>
          <w:szCs w:val="24"/>
        </w:rPr>
        <w:t xml:space="preserve">både </w:t>
      </w:r>
      <w:r w:rsidRPr="00FF1121">
        <w:rPr>
          <w:szCs w:val="24"/>
        </w:rPr>
        <w:t>pr elev og pr innbygger.</w:t>
      </w:r>
    </w:p>
    <w:p w:rsidR="00CE5793" w:rsidRDefault="00CE5793" w:rsidP="00CE5793">
      <w:pPr>
        <w:spacing w:after="200"/>
        <w:rPr>
          <w:szCs w:val="24"/>
        </w:rPr>
      </w:pPr>
      <w:r w:rsidRPr="00FF1121">
        <w:rPr>
          <w:szCs w:val="24"/>
        </w:rPr>
        <w:t xml:space="preserve">Nord-Trøndelag har flere særlige utdanningssatsinger enn Sør-Trøndelag. </w:t>
      </w:r>
      <w:r>
        <w:rPr>
          <w:szCs w:val="24"/>
        </w:rPr>
        <w:t>Vi har s</w:t>
      </w:r>
      <w:r w:rsidRPr="00FF1121">
        <w:rPr>
          <w:szCs w:val="24"/>
        </w:rPr>
        <w:t xml:space="preserve">pisset toppidrett, idrettsfag, </w:t>
      </w:r>
      <w:r w:rsidRPr="00FF1121">
        <w:rPr>
          <w:i/>
          <w:szCs w:val="24"/>
        </w:rPr>
        <w:t>grønn sektor på Mære landbruksskole</w:t>
      </w:r>
      <w:r w:rsidRPr="00FF1121">
        <w:rPr>
          <w:szCs w:val="24"/>
        </w:rPr>
        <w:t>, blå sektor på Ytre Namdal videregående skole, og har i tillegg distriktsprofil i tilbudet. Sør-Trøndelag har kun en spisset toppidrettssatsing</w:t>
      </w:r>
      <w:r>
        <w:rPr>
          <w:szCs w:val="24"/>
        </w:rPr>
        <w:t>. Trøndelagsu</w:t>
      </w:r>
      <w:r w:rsidRPr="00FF1121">
        <w:rPr>
          <w:szCs w:val="24"/>
        </w:rPr>
        <w:t>tredningen viser til at en sammenslåing vil bety en ny fordelingsmodell for ressurser mellom skolene. Dette vil slå ulikt ut for små skoler og store skoler, og</w:t>
      </w:r>
      <w:r>
        <w:rPr>
          <w:szCs w:val="24"/>
        </w:rPr>
        <w:t xml:space="preserve"> utredningen slår fast</w:t>
      </w:r>
      <w:r w:rsidRPr="00FF1121">
        <w:rPr>
          <w:szCs w:val="24"/>
        </w:rPr>
        <w:t xml:space="preserve"> at det vil være behov for overgangsordninger. </w:t>
      </w:r>
      <w:r>
        <w:rPr>
          <w:szCs w:val="24"/>
        </w:rPr>
        <w:t>Det er f</w:t>
      </w:r>
      <w:r w:rsidRPr="00FF1121">
        <w:rPr>
          <w:szCs w:val="24"/>
        </w:rPr>
        <w:t xml:space="preserve">orskjellig tenkning rundt distriktsskoler/spesialistskoler i de to fylkene. Nord-Trøndelag har tre, Sør-Trøndelag har ingen. </w:t>
      </w:r>
      <w:r>
        <w:rPr>
          <w:szCs w:val="24"/>
        </w:rPr>
        <w:t>Trøndelagsutredningen slår fast at f</w:t>
      </w:r>
      <w:r w:rsidRPr="00FF1121">
        <w:rPr>
          <w:szCs w:val="24"/>
        </w:rPr>
        <w:t>ramtidig innretting av videregående skoler og spesialistskoler vil bli et politisk spørsmål etter eventuell sammenslåing.</w:t>
      </w:r>
      <w:r>
        <w:rPr>
          <w:szCs w:val="24"/>
        </w:rPr>
        <w:t xml:space="preserve"> </w:t>
      </w:r>
    </w:p>
    <w:p w:rsidR="00CE5793" w:rsidRDefault="00CE5793" w:rsidP="00CE5793">
      <w:pPr>
        <w:spacing w:after="200"/>
        <w:rPr>
          <w:b/>
          <w:szCs w:val="24"/>
        </w:rPr>
      </w:pPr>
      <w:r w:rsidRPr="000246CC">
        <w:rPr>
          <w:b/>
          <w:szCs w:val="24"/>
        </w:rPr>
        <w:t xml:space="preserve">Nord-Trøndelag Bondelag er </w:t>
      </w:r>
      <w:r>
        <w:rPr>
          <w:b/>
          <w:szCs w:val="24"/>
        </w:rPr>
        <w:t xml:space="preserve">kritisk til at det ikke er vurdert nærmere hva dette vil bety for utdanningstilbudet i Nord-Trøndelag. </w:t>
      </w:r>
      <w:r w:rsidRPr="000246CC">
        <w:rPr>
          <w:szCs w:val="24"/>
        </w:rPr>
        <w:t>Vi tror det åpenbart vil bli stort press mot å sentralisere og generalisere utdanningstilbudet også i Nord-Trøndelag. Et nytt fylkesting med flertall fra dagens Sør-Trøndelag vi</w:t>
      </w:r>
      <w:r>
        <w:rPr>
          <w:szCs w:val="24"/>
        </w:rPr>
        <w:t>l</w:t>
      </w:r>
      <w:r w:rsidRPr="000246CC">
        <w:rPr>
          <w:szCs w:val="24"/>
        </w:rPr>
        <w:t xml:space="preserve"> ikke kunne forsvare en høyere ressursbruk pr elev i dagens Nord-Trøndelag</w:t>
      </w:r>
      <w:r>
        <w:rPr>
          <w:szCs w:val="24"/>
        </w:rPr>
        <w:t xml:space="preserve"> enn i resten av regionen</w:t>
      </w:r>
      <w:r w:rsidRPr="000246CC">
        <w:rPr>
          <w:szCs w:val="24"/>
        </w:rPr>
        <w:t xml:space="preserve">. </w:t>
      </w:r>
      <w:r>
        <w:rPr>
          <w:b/>
          <w:szCs w:val="24"/>
        </w:rPr>
        <w:t>Dette frykter vi vil få negative konsekvenser for landbruksutdanningstilbudet, blant annet på Mære. Dette vil også få konsekvenser for arbeidet med å videreutvikle det tunge landbruksmiljøet i Nord-Trøndelag. For å nå målsettingene om økt matproduksjon basert på norske ressurser, er det avgjørende å sikre videre tung satsing på naturbruksskolene, og særlig Mære.</w:t>
      </w:r>
    </w:p>
    <w:p w:rsidR="00CE5793" w:rsidRDefault="00CE5793" w:rsidP="00CE5793">
      <w:pPr>
        <w:rPr>
          <w:b/>
          <w:szCs w:val="24"/>
        </w:rPr>
      </w:pPr>
    </w:p>
    <w:p w:rsidR="00CE5793" w:rsidRPr="000246CC" w:rsidRDefault="00CE5793" w:rsidP="00CE5793">
      <w:pPr>
        <w:rPr>
          <w:i/>
          <w:szCs w:val="24"/>
          <w:u w:val="single"/>
        </w:rPr>
      </w:pPr>
      <w:r>
        <w:rPr>
          <w:i/>
          <w:szCs w:val="24"/>
          <w:u w:val="single"/>
        </w:rPr>
        <w:t>Samfunnsutvikling og r</w:t>
      </w:r>
      <w:r w:rsidRPr="000246CC">
        <w:rPr>
          <w:i/>
          <w:szCs w:val="24"/>
          <w:u w:val="single"/>
        </w:rPr>
        <w:t>egional utvikling</w:t>
      </w:r>
    </w:p>
    <w:p w:rsidR="00CE5793" w:rsidRPr="000246CC" w:rsidRDefault="00CE5793" w:rsidP="00CE5793">
      <w:pPr>
        <w:spacing w:after="200"/>
        <w:rPr>
          <w:szCs w:val="24"/>
        </w:rPr>
      </w:pPr>
      <w:r w:rsidRPr="000246CC">
        <w:rPr>
          <w:szCs w:val="24"/>
        </w:rPr>
        <w:t xml:space="preserve">Utredningen viser til at det </w:t>
      </w:r>
      <w:r>
        <w:rPr>
          <w:szCs w:val="24"/>
        </w:rPr>
        <w:t xml:space="preserve">på plannivå </w:t>
      </w:r>
      <w:r w:rsidRPr="000246CC">
        <w:rPr>
          <w:szCs w:val="24"/>
        </w:rPr>
        <w:t xml:space="preserve">er ubetydelige forskjeller mellom NTFK og STFK på dette området, som følge av et langvarig samarbeid og utarbeiding av mange felles </w:t>
      </w:r>
      <w:r>
        <w:rPr>
          <w:szCs w:val="24"/>
        </w:rPr>
        <w:t>regionale planer</w:t>
      </w:r>
      <w:r w:rsidRPr="000246CC">
        <w:rPr>
          <w:szCs w:val="24"/>
        </w:rPr>
        <w:t>.</w:t>
      </w:r>
      <w:r>
        <w:rPr>
          <w:szCs w:val="24"/>
        </w:rPr>
        <w:t xml:space="preserve"> </w:t>
      </w:r>
      <w:r w:rsidRPr="000246CC">
        <w:rPr>
          <w:szCs w:val="24"/>
        </w:rPr>
        <w:t>Den felles landbruksmeldinga er et eksempel på dette.</w:t>
      </w:r>
    </w:p>
    <w:p w:rsidR="00CE5793" w:rsidRPr="000246CC" w:rsidRDefault="00CE5793" w:rsidP="00CE5793">
      <w:pPr>
        <w:spacing w:after="200"/>
        <w:rPr>
          <w:szCs w:val="24"/>
        </w:rPr>
      </w:pPr>
      <w:r w:rsidRPr="000246CC">
        <w:rPr>
          <w:szCs w:val="24"/>
        </w:rPr>
        <w:t xml:space="preserve">Utredningen </w:t>
      </w:r>
      <w:r w:rsidR="00BC2B4D">
        <w:rPr>
          <w:szCs w:val="24"/>
        </w:rPr>
        <w:t>argumenterer for</w:t>
      </w:r>
      <w:r w:rsidRPr="000246CC">
        <w:rPr>
          <w:szCs w:val="24"/>
        </w:rPr>
        <w:t xml:space="preserve"> at en sammenslåing vil kunne koordinere </w:t>
      </w:r>
      <w:r w:rsidR="00BC2B4D">
        <w:rPr>
          <w:szCs w:val="24"/>
        </w:rPr>
        <w:t>utviklingsarbeidet</w:t>
      </w:r>
      <w:r w:rsidRPr="000246CC">
        <w:rPr>
          <w:szCs w:val="24"/>
        </w:rPr>
        <w:t xml:space="preserve"> bedre for hele regionen</w:t>
      </w:r>
      <w:r w:rsidR="00501544">
        <w:rPr>
          <w:szCs w:val="24"/>
        </w:rPr>
        <w:t xml:space="preserve">, og </w:t>
      </w:r>
      <w:r>
        <w:rPr>
          <w:szCs w:val="24"/>
        </w:rPr>
        <w:t>øke regionens mulighet til å få nye oppgaver</w:t>
      </w:r>
      <w:r w:rsidR="00501544">
        <w:rPr>
          <w:szCs w:val="24"/>
        </w:rPr>
        <w:t xml:space="preserve">. Fylkesrådet mener dette vil </w:t>
      </w:r>
      <w:r>
        <w:rPr>
          <w:szCs w:val="24"/>
        </w:rPr>
        <w:t>utløse mer utviklingskraft</w:t>
      </w:r>
      <w:r w:rsidR="00501544">
        <w:rPr>
          <w:szCs w:val="24"/>
        </w:rPr>
        <w:t xml:space="preserve">, men Nord-Trøndelag Bondelag stiller spørsmål om </w:t>
      </w:r>
      <w:r>
        <w:rPr>
          <w:szCs w:val="24"/>
        </w:rPr>
        <w:t>hvor</w:t>
      </w:r>
      <w:r w:rsidR="00501544">
        <w:rPr>
          <w:szCs w:val="24"/>
        </w:rPr>
        <w:t xml:space="preserve"> geografisk, og på hvilke sektorer</w:t>
      </w:r>
      <w:r>
        <w:rPr>
          <w:szCs w:val="24"/>
        </w:rPr>
        <w:t xml:space="preserve"> en ny region vil evne </w:t>
      </w:r>
      <w:proofErr w:type="gramStart"/>
      <w:r>
        <w:rPr>
          <w:szCs w:val="24"/>
        </w:rPr>
        <w:t>å</w:t>
      </w:r>
      <w:proofErr w:type="gramEnd"/>
      <w:r>
        <w:rPr>
          <w:szCs w:val="24"/>
        </w:rPr>
        <w:t xml:space="preserve"> utløse skaperkraft. </w:t>
      </w:r>
    </w:p>
    <w:p w:rsidR="00CE5793" w:rsidRDefault="00CE5793" w:rsidP="00501544">
      <w:pPr>
        <w:spacing w:after="200"/>
      </w:pPr>
      <w:r w:rsidRPr="008D6E82">
        <w:rPr>
          <w:szCs w:val="24"/>
        </w:rPr>
        <w:t>Nord-Trøndelag Fylkeskommune</w:t>
      </w:r>
      <w:r>
        <w:rPr>
          <w:szCs w:val="24"/>
        </w:rPr>
        <w:t xml:space="preserve"> har, slik Nord-Trøndelag Bondelag</w:t>
      </w:r>
      <w:r w:rsidRPr="008D6E82">
        <w:rPr>
          <w:szCs w:val="24"/>
        </w:rPr>
        <w:t xml:space="preserve"> ser det, tradisjonelt hatt godt økonomisk </w:t>
      </w:r>
      <w:proofErr w:type="spellStart"/>
      <w:r w:rsidRPr="008D6E82">
        <w:rPr>
          <w:szCs w:val="24"/>
        </w:rPr>
        <w:t>handlingsrom</w:t>
      </w:r>
      <w:proofErr w:type="spellEnd"/>
      <w:r w:rsidRPr="008D6E82">
        <w:rPr>
          <w:szCs w:val="24"/>
        </w:rPr>
        <w:t xml:space="preserve"> som regional utviklingsaktør grunnet eierskapet til NTE. </w:t>
      </w:r>
      <w:r>
        <w:t xml:space="preserve">Trøndelagsutredningen synliggjør ikke hvordan en sammenslåing av fylkene kan kompensere for at </w:t>
      </w:r>
      <w:r>
        <w:rPr>
          <w:szCs w:val="24"/>
        </w:rPr>
        <w:t>u</w:t>
      </w:r>
      <w:r w:rsidRPr="008D6E82">
        <w:rPr>
          <w:szCs w:val="24"/>
        </w:rPr>
        <w:t xml:space="preserve">tbytte fra NTE </w:t>
      </w:r>
      <w:r w:rsidR="00501544">
        <w:rPr>
          <w:szCs w:val="24"/>
        </w:rPr>
        <w:t xml:space="preserve">ikke </w:t>
      </w:r>
      <w:r>
        <w:rPr>
          <w:szCs w:val="24"/>
        </w:rPr>
        <w:t xml:space="preserve">lenger vil </w:t>
      </w:r>
      <w:r w:rsidRPr="008D6E82">
        <w:rPr>
          <w:szCs w:val="24"/>
        </w:rPr>
        <w:t xml:space="preserve">inngå som finansiering av utviklingsarbeide i et nytt </w:t>
      </w:r>
      <w:r>
        <w:rPr>
          <w:szCs w:val="24"/>
        </w:rPr>
        <w:t>stor</w:t>
      </w:r>
      <w:r w:rsidRPr="008D6E82">
        <w:rPr>
          <w:szCs w:val="24"/>
        </w:rPr>
        <w:t>fylke</w:t>
      </w:r>
      <w:r>
        <w:t xml:space="preserve">. </w:t>
      </w:r>
    </w:p>
    <w:p w:rsidR="00CE5793" w:rsidRDefault="00CE5793" w:rsidP="00CE5793">
      <w:pPr>
        <w:rPr>
          <w:szCs w:val="24"/>
        </w:rPr>
      </w:pPr>
      <w:r w:rsidRPr="00501544">
        <w:rPr>
          <w:b/>
          <w:szCs w:val="24"/>
        </w:rPr>
        <w:t xml:space="preserve">Trøndelagsutredningen </w:t>
      </w:r>
      <w:r w:rsidR="00501544">
        <w:rPr>
          <w:b/>
          <w:szCs w:val="24"/>
        </w:rPr>
        <w:t>foreslår</w:t>
      </w:r>
      <w:r w:rsidRPr="00501544">
        <w:rPr>
          <w:b/>
          <w:szCs w:val="24"/>
        </w:rPr>
        <w:t xml:space="preserve"> at det regionale utviklingsapparatet bør ligge i Trondheim, men dette er etter vår vurdering feil konklusjon.</w:t>
      </w:r>
      <w:r>
        <w:rPr>
          <w:szCs w:val="24"/>
        </w:rPr>
        <w:t xml:space="preserve"> Trondheim må i alle tilfeller opprettholde en utviklingskompetanse i kommunal regi. For å sikre en balansert utvikling ved en sammenslåing, er det helt avgjørende at en ny regions utviklingsressurser og kompetanse legges til Nord-Trøndelag og Steinkjer. Trondheim er et pressområde, og har stor utviklingskraft i seg selv. Utviklingsressursene i en ny region vil i stor grad måtte brukes i andre deler av regionen, for å bidra til utnytting av de naturgitte og menneskelige ressursene i hele regionen, </w:t>
      </w:r>
      <w:proofErr w:type="spellStart"/>
      <w:r>
        <w:rPr>
          <w:szCs w:val="24"/>
        </w:rPr>
        <w:t>dvs</w:t>
      </w:r>
      <w:proofErr w:type="spellEnd"/>
      <w:r>
        <w:rPr>
          <w:szCs w:val="24"/>
        </w:rPr>
        <w:t xml:space="preserve"> både by og distrikt. </w:t>
      </w:r>
    </w:p>
    <w:p w:rsidR="00BC2B4D" w:rsidRDefault="00BC2B4D" w:rsidP="00CE5793">
      <w:pPr>
        <w:rPr>
          <w:szCs w:val="24"/>
        </w:rPr>
      </w:pPr>
    </w:p>
    <w:p w:rsidR="00501544" w:rsidRDefault="00BC2B4D" w:rsidP="00CE5793">
      <w:pPr>
        <w:rPr>
          <w:szCs w:val="24"/>
        </w:rPr>
      </w:pPr>
      <w:r>
        <w:rPr>
          <w:szCs w:val="24"/>
        </w:rPr>
        <w:t xml:space="preserve">Et hovedargument bak hele sammenslåingsprosessen er å øke Trondheim og Trøndelags gjennomslagskraft i konkurranse med Oslo, Bergen, Stavanger osv. Sammenslåing vil kunne bedre gjennomslagskraften, men vil også da kunne føre til en hardere prioritering innenfor regionen angående hvilke saker </w:t>
      </w:r>
      <w:r w:rsidR="00501544">
        <w:rPr>
          <w:szCs w:val="24"/>
        </w:rPr>
        <w:t xml:space="preserve">man </w:t>
      </w:r>
      <w:r>
        <w:rPr>
          <w:szCs w:val="24"/>
        </w:rPr>
        <w:t xml:space="preserve">politisk ønsker å kjøre fram fra Trøndelag på nasjonalt nivå. Det betyr dermed at det ikke nødvendigvis er enklere </w:t>
      </w:r>
      <w:r w:rsidR="00501544">
        <w:rPr>
          <w:szCs w:val="24"/>
        </w:rPr>
        <w:t xml:space="preserve">i en ny region </w:t>
      </w:r>
      <w:r>
        <w:rPr>
          <w:szCs w:val="24"/>
        </w:rPr>
        <w:t xml:space="preserve">å skape forståelse for problemstillinger og utfordringer </w:t>
      </w:r>
      <w:r w:rsidR="00501544">
        <w:rPr>
          <w:szCs w:val="24"/>
        </w:rPr>
        <w:t xml:space="preserve">for næringsdrivende </w:t>
      </w:r>
      <w:r>
        <w:rPr>
          <w:szCs w:val="24"/>
        </w:rPr>
        <w:t xml:space="preserve">i for eksempel Lierne. Vi må organisere samfunnet vårt på en slik måte at innbyggerne har like gode samfunnsfunksjoner i Lierne som i Malvik. </w:t>
      </w:r>
      <w:r w:rsidR="00501544">
        <w:rPr>
          <w:szCs w:val="24"/>
        </w:rPr>
        <w:t>Trøndelagsutredningen viser ikke at dette er ivaretatt.</w:t>
      </w:r>
    </w:p>
    <w:p w:rsidR="00501544" w:rsidRDefault="00501544" w:rsidP="00CE5793">
      <w:pPr>
        <w:rPr>
          <w:szCs w:val="24"/>
        </w:rPr>
      </w:pPr>
    </w:p>
    <w:p w:rsidR="00BC2B4D" w:rsidRDefault="00BC2B4D" w:rsidP="00CE5793">
      <w:pPr>
        <w:rPr>
          <w:szCs w:val="24"/>
        </w:rPr>
      </w:pPr>
      <w:r>
        <w:rPr>
          <w:szCs w:val="24"/>
        </w:rPr>
        <w:t>I forlengelsen av dette vil vi også trekke fram konsekvenser for frivilligheten og organisasjoner i fylket. En sammenslåing av organisasjoner i en ny region, vil sannsynligvis redusere Trøndelags representasjon i en rekke nasjonale styrende organer. Dette vil dermed marginalisere Trøndelags stemme inn i nasjonale fora.</w:t>
      </w:r>
    </w:p>
    <w:p w:rsidR="00CE5793" w:rsidRDefault="00CE5793" w:rsidP="00CE5793"/>
    <w:p w:rsidR="00CE5793" w:rsidRDefault="00CE5793" w:rsidP="00CE5793">
      <w:r>
        <w:t xml:space="preserve">En eventuell fylkessammenslåing vil åpenbart få betydning for fylkeskommunal virksomhet, men vil også påvirke framtidig organisering av Fylkesmannsembetet. Begge disse aktørene er til en viss grad diskutert i Trøndelagsutredningen, men det er betydelige mangler når det gjelder andre kompetanse- og utviklingsmiljøer. For eksempel Innovasjon Norge, landbruksrådgivning, Nord Universitet, landbrukssamvirke og næringsorganisasjoner m.m.  </w:t>
      </w:r>
    </w:p>
    <w:p w:rsidR="00CE5793" w:rsidRDefault="00CE5793" w:rsidP="00CE5793"/>
    <w:p w:rsidR="00CE5793" w:rsidRDefault="00CE5793" w:rsidP="00CE5793">
      <w:r>
        <w:t>Reduserte økonomiske rammer ved en sammenslåing vil også kunne få negative konsekvenser for utvikling av infrastruktur. For eksempel investering og vedlikehold ev fylkesveger. Dette er ikke tilstrekkelig utredet.</w:t>
      </w:r>
    </w:p>
    <w:p w:rsidR="00CE5793" w:rsidRDefault="00CE5793" w:rsidP="00CE5793"/>
    <w:p w:rsidR="00CB480A" w:rsidRDefault="00CB480A" w:rsidP="00CE5793"/>
    <w:p w:rsidR="00CE5793" w:rsidRPr="00A3426C" w:rsidRDefault="00CE5793" w:rsidP="00CE5793">
      <w:pPr>
        <w:pStyle w:val="Listeavsnitt"/>
        <w:numPr>
          <w:ilvl w:val="0"/>
          <w:numId w:val="13"/>
        </w:numPr>
        <w:rPr>
          <w:b/>
          <w:color w:val="365F91" w:themeColor="accent1" w:themeShade="BF"/>
          <w:szCs w:val="24"/>
        </w:rPr>
      </w:pPr>
      <w:r w:rsidRPr="00A3426C">
        <w:rPr>
          <w:b/>
          <w:color w:val="365F91" w:themeColor="accent1" w:themeShade="BF"/>
          <w:szCs w:val="24"/>
        </w:rPr>
        <w:t>Intensjonsavtalen om sammenslåing av Nord- og Sør-Trøndelag fylker</w:t>
      </w:r>
    </w:p>
    <w:p w:rsidR="00CE5793" w:rsidRDefault="00CE5793" w:rsidP="00CE5793">
      <w:pPr>
        <w:rPr>
          <w:szCs w:val="24"/>
        </w:rPr>
      </w:pPr>
    </w:p>
    <w:p w:rsidR="00CE5793" w:rsidRDefault="00CE5793" w:rsidP="00CE5793">
      <w:pPr>
        <w:rPr>
          <w:szCs w:val="24"/>
        </w:rPr>
      </w:pPr>
      <w:r>
        <w:rPr>
          <w:szCs w:val="24"/>
        </w:rPr>
        <w:t xml:space="preserve">Nord-Trøndelag Bondelag mener Trøndelagsutredningen ikke gir godt nok grunnlag for å konkludere med sammenslåing av Nord- og Sør-Trøndelag fylker. </w:t>
      </w:r>
    </w:p>
    <w:p w:rsidR="00CE5793" w:rsidRDefault="00CE5793" w:rsidP="00CE5793">
      <w:pPr>
        <w:rPr>
          <w:szCs w:val="24"/>
        </w:rPr>
      </w:pPr>
    </w:p>
    <w:p w:rsidR="00CB480A" w:rsidRDefault="00CE5793" w:rsidP="00CE5793">
      <w:pPr>
        <w:rPr>
          <w:szCs w:val="24"/>
        </w:rPr>
      </w:pPr>
      <w:r>
        <w:rPr>
          <w:szCs w:val="24"/>
        </w:rPr>
        <w:t xml:space="preserve">Det er gjennom utredningen avslørt for stor usikkerhet bak utredningene og de politiske konklusjonene i Intensjonsavtalen. I tillegg mangler det fullstendig konsekvensutredninger på en rekke samfunnssektorer. </w:t>
      </w:r>
    </w:p>
    <w:p w:rsidR="00CB480A" w:rsidRDefault="00CB480A" w:rsidP="00CE5793">
      <w:pPr>
        <w:rPr>
          <w:szCs w:val="24"/>
        </w:rPr>
      </w:pPr>
    </w:p>
    <w:p w:rsidR="00CE5793" w:rsidRPr="00A3426C" w:rsidRDefault="00CE5793" w:rsidP="00CE5793">
      <w:pPr>
        <w:rPr>
          <w:b/>
          <w:szCs w:val="24"/>
        </w:rPr>
      </w:pPr>
      <w:r w:rsidRPr="00A3426C">
        <w:rPr>
          <w:b/>
          <w:szCs w:val="24"/>
        </w:rPr>
        <w:t xml:space="preserve">Nord-Trøndelag Bondelag mener </w:t>
      </w:r>
      <w:r>
        <w:rPr>
          <w:b/>
          <w:szCs w:val="24"/>
        </w:rPr>
        <w:t xml:space="preserve">i lys av dette at </w:t>
      </w:r>
      <w:r w:rsidRPr="00A3426C">
        <w:rPr>
          <w:b/>
          <w:szCs w:val="24"/>
        </w:rPr>
        <w:t xml:space="preserve">det er uforsvarlig å gjennomføre en sammenslåing med den tidsplanen Fylkesrådet jobber etter. </w:t>
      </w:r>
      <w:r>
        <w:rPr>
          <w:b/>
          <w:szCs w:val="24"/>
        </w:rPr>
        <w:t>I tillegg vil e</w:t>
      </w:r>
      <w:r w:rsidRPr="00A3426C">
        <w:rPr>
          <w:b/>
          <w:szCs w:val="24"/>
        </w:rPr>
        <w:t xml:space="preserve">n sammenslåing kun ha legitimitet </w:t>
      </w:r>
      <w:r>
        <w:rPr>
          <w:b/>
          <w:szCs w:val="24"/>
        </w:rPr>
        <w:t xml:space="preserve">i den </w:t>
      </w:r>
      <w:proofErr w:type="spellStart"/>
      <w:r>
        <w:rPr>
          <w:b/>
          <w:szCs w:val="24"/>
        </w:rPr>
        <w:t>nord-trønderske</w:t>
      </w:r>
      <w:proofErr w:type="spellEnd"/>
      <w:r>
        <w:rPr>
          <w:b/>
          <w:szCs w:val="24"/>
        </w:rPr>
        <w:t xml:space="preserve"> befolkningen </w:t>
      </w:r>
      <w:r w:rsidRPr="00A3426C">
        <w:rPr>
          <w:b/>
          <w:szCs w:val="24"/>
        </w:rPr>
        <w:t>etter en folkeavstemming om spørsmålet.</w:t>
      </w:r>
    </w:p>
    <w:p w:rsidR="00CE5793" w:rsidRDefault="00CE5793" w:rsidP="00CE5793">
      <w:pPr>
        <w:rPr>
          <w:szCs w:val="24"/>
        </w:rPr>
      </w:pPr>
    </w:p>
    <w:p w:rsidR="00CE5793" w:rsidRDefault="00CE5793" w:rsidP="00CE5793">
      <w:pPr>
        <w:rPr>
          <w:i/>
          <w:szCs w:val="24"/>
          <w:u w:val="single"/>
        </w:rPr>
      </w:pPr>
      <w:r w:rsidRPr="00A3426C">
        <w:rPr>
          <w:i/>
          <w:szCs w:val="24"/>
          <w:u w:val="single"/>
        </w:rPr>
        <w:t>Intensjonsavtalen</w:t>
      </w:r>
    </w:p>
    <w:p w:rsidR="00CE5793" w:rsidRDefault="00CE5793" w:rsidP="00CE5793">
      <w:pPr>
        <w:rPr>
          <w:szCs w:val="24"/>
        </w:rPr>
      </w:pPr>
      <w:r>
        <w:rPr>
          <w:szCs w:val="24"/>
        </w:rPr>
        <w:t>Ved en eventuell sammenslåing av Nord- og Sør-Trøndelag fylker legger Nord-Trøndelag Bondelag stor vekt på at det regionale landbruks- og utviklingsapparatet legges til Nord-Trøndelag og Steinkjer. Dette er avgjørende for å sikre en balansert utvikling.</w:t>
      </w:r>
      <w:r w:rsidR="00CB480A">
        <w:rPr>
          <w:szCs w:val="24"/>
        </w:rPr>
        <w:t xml:space="preserve"> En eventuell ny region vil ha stor geografisk utstrekning, og et framt</w:t>
      </w:r>
      <w:r w:rsidR="00DF5FC2">
        <w:rPr>
          <w:szCs w:val="24"/>
        </w:rPr>
        <w:t>idig tjenestetilbud må</w:t>
      </w:r>
      <w:r w:rsidR="00CB480A">
        <w:rPr>
          <w:szCs w:val="24"/>
        </w:rPr>
        <w:t xml:space="preserve"> utformes slik at det har relevans og utviklingskraft i hele regionen. En eventuell sammenslåing vil kreve en betydelig raushet fra Trondheimsmiljøet.</w:t>
      </w:r>
    </w:p>
    <w:p w:rsidR="00CE5793" w:rsidRDefault="00CE5793" w:rsidP="00CE5793">
      <w:pPr>
        <w:rPr>
          <w:szCs w:val="24"/>
        </w:rPr>
      </w:pPr>
    </w:p>
    <w:p w:rsidR="00CE5793" w:rsidRDefault="00CE5793" w:rsidP="00CE5793">
      <w:pPr>
        <w:rPr>
          <w:szCs w:val="24"/>
        </w:rPr>
      </w:pPr>
      <w:r>
        <w:rPr>
          <w:szCs w:val="24"/>
        </w:rPr>
        <w:t xml:space="preserve">Det er en viktig avklaring at Kommunal- og moderniseringsministeren har sagt at Fylkesmannens hovedsete skal ligge i Steinkjer. Dette må innebære </w:t>
      </w:r>
      <w:r w:rsidR="00DF5FC2">
        <w:rPr>
          <w:szCs w:val="24"/>
        </w:rPr>
        <w:t xml:space="preserve">at </w:t>
      </w:r>
      <w:r>
        <w:rPr>
          <w:szCs w:val="24"/>
        </w:rPr>
        <w:t>de oppgavene som i dag er organisert under Landbruksavdelingen hos Fylkesmannen</w:t>
      </w:r>
      <w:r w:rsidR="00DF5FC2">
        <w:rPr>
          <w:szCs w:val="24"/>
        </w:rPr>
        <w:t xml:space="preserve"> forblir i Steinkjer</w:t>
      </w:r>
      <w:r>
        <w:rPr>
          <w:szCs w:val="24"/>
        </w:rPr>
        <w:t xml:space="preserve">. </w:t>
      </w:r>
    </w:p>
    <w:p w:rsidR="00CE5793" w:rsidRDefault="00CE5793" w:rsidP="00CE5793">
      <w:pPr>
        <w:rPr>
          <w:szCs w:val="24"/>
        </w:rPr>
      </w:pPr>
    </w:p>
    <w:p w:rsidR="00CE5793" w:rsidRPr="00171329" w:rsidRDefault="00CE5793" w:rsidP="00CE5793">
      <w:pPr>
        <w:rPr>
          <w:szCs w:val="24"/>
        </w:rPr>
      </w:pPr>
      <w:r>
        <w:rPr>
          <w:szCs w:val="24"/>
        </w:rPr>
        <w:t>Regional utviklingsavdeling må føl</w:t>
      </w:r>
      <w:r w:rsidR="00DF5FC2">
        <w:rPr>
          <w:szCs w:val="24"/>
        </w:rPr>
        <w:t>g</w:t>
      </w:r>
      <w:r>
        <w:rPr>
          <w:szCs w:val="24"/>
        </w:rPr>
        <w:t>elig også ligge i Steinkjer sammen med Fylkesrådmannen. Begge disse funksjonene er viktige for landbrukets og distriktenes utvikling i Nord-Trøndelag. Landbruks- og utviklingskompetansen må styrkes i Nord-Trøndelag.</w:t>
      </w:r>
    </w:p>
    <w:p w:rsidR="00CE5793" w:rsidRDefault="00CE5793" w:rsidP="00CE5793"/>
    <w:p w:rsidR="00CB480A" w:rsidRDefault="00EB4C0B" w:rsidP="00CE5793">
      <w:r>
        <w:t>Landbruk i form av primærledd og foredling er svært viktig i vårt fylke. Det regionale partnerskapet fungerer i dag</w:t>
      </w:r>
      <w:r w:rsidR="00DF5FC2">
        <w:t xml:space="preserve"> svært godt</w:t>
      </w:r>
      <w:r>
        <w:t>, og samhandlinga mellom landbruksnæring, forvaltning og utviklingsapparat i Nord-Trøndelag blir brukt som et godt eksempel i landet for øvrig. En har evna å opprettholde en nærhet til næringa i hele fylket. Nord-Trøndelag Bondelag frykter at forståelsen for landbruk, og betydningen som næring, vil bli betydelig svekket i en ny region.</w:t>
      </w:r>
    </w:p>
    <w:p w:rsidR="00CB480A" w:rsidRDefault="00CB480A" w:rsidP="00CE5793"/>
    <w:p w:rsidR="00CE5793" w:rsidRDefault="00CE5793" w:rsidP="00CE5793">
      <w:r>
        <w:t xml:space="preserve">Nord-Trøndelag Bondelag stiller spørsmålstegn ved om en delt modell, med fylkesordføreren med stab i Trondheim og fylkesrådmannen i Steinkjer er en varig forvaltningsmodell for en ny region. Nord-Trøndelag Bondelag mener disse funksjonene </w:t>
      </w:r>
      <w:r w:rsidR="004C7D33">
        <w:t xml:space="preserve">i hovedsak </w:t>
      </w:r>
      <w:r>
        <w:t>må samles i Nord-</w:t>
      </w:r>
      <w:r w:rsidR="004C7D33">
        <w:t>Trøndelag</w:t>
      </w:r>
      <w:r>
        <w:t xml:space="preserve">, sammen med et </w:t>
      </w:r>
      <w:proofErr w:type="spellStart"/>
      <w:r>
        <w:t>evt</w:t>
      </w:r>
      <w:proofErr w:type="spellEnd"/>
      <w:r>
        <w:t xml:space="preserve"> sammenslått Fylkesmannsembete.</w:t>
      </w:r>
    </w:p>
    <w:p w:rsidR="00CE5793" w:rsidRDefault="00CE5793" w:rsidP="00CE5793"/>
    <w:p w:rsidR="00CE5793" w:rsidRDefault="00CE5793" w:rsidP="00CE5793">
      <w:r>
        <w:t>Bare dette vil etablere en varig modell som kan sikrer Nord-Trøndelags interesser i en ny region. Trondheim vil fortsatt være utviklingsmotor i Trondheimsområdet, mens Nord-Trøndelag og Steinkjer vil ha virkemiddelapparat og være utviklingsmotor for hele regionen, og særlig distriktene.</w:t>
      </w:r>
    </w:p>
    <w:p w:rsidR="00CE5793" w:rsidRDefault="00CE5793" w:rsidP="00CE5793"/>
    <w:p w:rsidR="00CE5793" w:rsidRPr="00375B18" w:rsidRDefault="00CE5793" w:rsidP="00CE5793">
      <w:r>
        <w:t xml:space="preserve">Intensjonsavtalen må også endres for å sikre gjennomføring av folkeavstemming. En </w:t>
      </w:r>
      <w:r w:rsidR="00DF5FC2">
        <w:t>f</w:t>
      </w:r>
      <w:r>
        <w:t xml:space="preserve">ormell folkeavstemming gir trygghet for konfidensialitet og at resultatene behandles uavhengig. Dette er grunnleggende viktig, og vil gi fylkestinget et legitimt grunnlag for å avgjøre saken. Dette krever at tidsplanen utvides betydelig. </w:t>
      </w:r>
    </w:p>
    <w:p w:rsidR="00CE5793" w:rsidRPr="00375B18" w:rsidRDefault="00CE5793" w:rsidP="00CE5793"/>
    <w:p w:rsidR="00CE5793" w:rsidRDefault="00CE5793" w:rsidP="00CE5793"/>
    <w:p w:rsidR="00CE5793" w:rsidRPr="00BD6789" w:rsidRDefault="00CE5793" w:rsidP="00BD6789">
      <w:bookmarkStart w:id="4" w:name="Brødteksten"/>
      <w:bookmarkStart w:id="5" w:name="Start"/>
      <w:bookmarkEnd w:id="4"/>
      <w:bookmarkEnd w:id="5"/>
    </w:p>
    <w:p w:rsidR="00703031" w:rsidRDefault="00703031"/>
    <w:p w:rsidR="00703031" w:rsidRPr="00DD29AC" w:rsidRDefault="0053329D" w:rsidP="00DD29AC">
      <w:r>
        <w:t>Med vennlig hilsen</w:t>
      </w:r>
    </w:p>
    <w:p w:rsidR="00703031" w:rsidRDefault="00703031"/>
    <w:p w:rsidR="00C67219" w:rsidRPr="00737A4A" w:rsidRDefault="00C67219" w:rsidP="00C67219">
      <w:pPr>
        <w:rPr>
          <w:i/>
        </w:rPr>
      </w:pPr>
      <w:r w:rsidRPr="00737A4A">
        <w:rPr>
          <w:i/>
        </w:rPr>
        <w:t>Elektronisk godkjent, uten underskrift</w:t>
      </w:r>
    </w:p>
    <w:p w:rsidR="00CE5793" w:rsidRDefault="00CE5793"/>
    <w:p w:rsidR="00703031" w:rsidRDefault="00CE5793">
      <w:r>
        <w:t>Asbjørn Helland</w:t>
      </w:r>
    </w:p>
    <w:p w:rsidR="00CE5793" w:rsidRDefault="00CE5793">
      <w:r>
        <w:t>leder</w:t>
      </w:r>
      <w:r>
        <w:tab/>
      </w:r>
      <w:r>
        <w:tab/>
      </w:r>
      <w:r>
        <w:tab/>
      </w:r>
      <w:r>
        <w:tab/>
      </w:r>
      <w:r>
        <w:tab/>
      </w:r>
      <w:r>
        <w:tab/>
      </w:r>
      <w:r>
        <w:tab/>
      </w:r>
      <w:r>
        <w:tab/>
      </w:r>
    </w:p>
    <w:p w:rsidR="00CE5793" w:rsidRDefault="00FD5913" w:rsidP="00CE5793">
      <w:pPr>
        <w:ind w:left="4956" w:firstLine="708"/>
      </w:pPr>
      <w:r>
        <w:t>Anne Marit Igelsrud</w:t>
      </w:r>
    </w:p>
    <w:tbl>
      <w:tblPr>
        <w:tblW w:w="9566" w:type="dxa"/>
        <w:tblLayout w:type="fixed"/>
        <w:tblCellMar>
          <w:left w:w="71" w:type="dxa"/>
          <w:right w:w="71" w:type="dxa"/>
        </w:tblCellMar>
        <w:tblLook w:val="0000"/>
      </w:tblPr>
      <w:tblGrid>
        <w:gridCol w:w="5174"/>
        <w:gridCol w:w="4392"/>
      </w:tblGrid>
      <w:tr w:rsidR="00703031" w:rsidTr="00F85FF7">
        <w:tc>
          <w:tcPr>
            <w:tcW w:w="5174" w:type="dxa"/>
          </w:tcPr>
          <w:p w:rsidR="00392FDE" w:rsidRDefault="00392FDE" w:rsidP="00087AB9">
            <w:bookmarkStart w:id="6" w:name="Paraferer" w:colFirst="1" w:colLast="1"/>
            <w:bookmarkStart w:id="7" w:name="Underskriver" w:colFirst="0" w:colLast="0"/>
          </w:p>
        </w:tc>
        <w:tc>
          <w:tcPr>
            <w:tcW w:w="4392" w:type="dxa"/>
          </w:tcPr>
          <w:p w:rsidR="00703031" w:rsidRDefault="00CE5793" w:rsidP="00CE5793">
            <w:r>
              <w:t xml:space="preserve">        </w:t>
            </w:r>
            <w:r w:rsidR="00FD5913">
              <w:t>Organisasjonssjef</w:t>
            </w:r>
          </w:p>
        </w:tc>
      </w:tr>
      <w:tr w:rsidR="00CE5793" w:rsidTr="00F85FF7">
        <w:tc>
          <w:tcPr>
            <w:tcW w:w="5174" w:type="dxa"/>
          </w:tcPr>
          <w:p w:rsidR="00CE5793" w:rsidRDefault="00CE5793" w:rsidP="00087AB9"/>
        </w:tc>
        <w:tc>
          <w:tcPr>
            <w:tcW w:w="4392" w:type="dxa"/>
          </w:tcPr>
          <w:p w:rsidR="00CE5793" w:rsidRDefault="00CE5793" w:rsidP="00212F50"/>
        </w:tc>
      </w:tr>
      <w:bookmarkEnd w:id="6"/>
      <w:bookmarkEnd w:id="7"/>
    </w:tbl>
    <w:p w:rsidR="00703031" w:rsidRPr="00BD6789" w:rsidRDefault="00703031" w:rsidP="00BD6789"/>
    <w:p w:rsidR="00703031" w:rsidRPr="00BD6789" w:rsidRDefault="00703031" w:rsidP="00BD6789"/>
    <w:p w:rsidR="00703031" w:rsidRPr="00BD6789" w:rsidRDefault="00703031" w:rsidP="00BD6789"/>
    <w:p w:rsidR="00703031" w:rsidRPr="00BD6789" w:rsidRDefault="00703031" w:rsidP="00BD6789"/>
    <w:tbl>
      <w:tblPr>
        <w:tblW w:w="0" w:type="auto"/>
        <w:tblLook w:val="01E0"/>
      </w:tblPr>
      <w:tblGrid>
        <w:gridCol w:w="1018"/>
        <w:gridCol w:w="7910"/>
      </w:tblGrid>
      <w:tr w:rsidR="00703031">
        <w:tc>
          <w:tcPr>
            <w:tcW w:w="1018" w:type="dxa"/>
          </w:tcPr>
          <w:p w:rsidR="00703031" w:rsidRDefault="00703031" w:rsidP="00A54021">
            <w:pPr>
              <w:pStyle w:val="Topptekst"/>
              <w:tabs>
                <w:tab w:val="clear" w:pos="5954"/>
                <w:tab w:val="clear" w:pos="9072"/>
              </w:tabs>
              <w:ind w:right="-108"/>
            </w:pPr>
          </w:p>
        </w:tc>
        <w:sdt>
          <w:sdtPr>
            <w:tag w:val="ToActivityContact.KopiMottakerlisteSL"/>
            <w:id w:val="10010"/>
            <w:placeholder>
              <w:docPart w:val="DefaultPlaceholder_22675703"/>
            </w:placeholder>
            <w:dataBinding w:prefixMappings="xmlns:gbs='http://www.software-innovation.no/growBusinessDocument'" w:xpath="/gbs:GrowBusinessDocument/gbs:Lists/gbs:SingleLines/gbs:ToActivityContact/gbs:DisplayField[@gbs:key='10010']" w:storeItemID="{D2349127-30B2-4767-B970-FEA50D401AA8}"/>
            <w:text/>
          </w:sdtPr>
          <w:sdtContent>
            <w:tc>
              <w:tcPr>
                <w:tcW w:w="7910" w:type="dxa"/>
              </w:tcPr>
              <w:p w:rsidR="00703031" w:rsidRDefault="0053329D" w:rsidP="00261E2A">
                <w:pPr>
                  <w:pStyle w:val="Topptekst"/>
                  <w:tabs>
                    <w:tab w:val="clear" w:pos="5954"/>
                    <w:tab w:val="clear" w:pos="9072"/>
                  </w:tabs>
                </w:pPr>
                <w:r>
                  <w:t xml:space="preserve">        </w:t>
                </w:r>
              </w:p>
            </w:tc>
          </w:sdtContent>
        </w:sdt>
      </w:tr>
    </w:tbl>
    <w:p w:rsidR="00A1237C" w:rsidRPr="0053329D" w:rsidRDefault="00A1237C" w:rsidP="00A1237C"/>
    <w:sectPr w:rsidR="00A1237C" w:rsidRPr="0053329D" w:rsidSect="005117F8">
      <w:headerReference w:type="default" r:id="rId9"/>
      <w:headerReference w:type="first" r:id="rId10"/>
      <w:footerReference w:type="first" r:id="rId11"/>
      <w:pgSz w:w="11907" w:h="16840" w:code="9"/>
      <w:pgMar w:top="1531" w:right="1418" w:bottom="1985" w:left="1701" w:header="340" w:footer="34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9F2" w:rsidRDefault="004E19F2">
      <w:r>
        <w:separator/>
      </w:r>
    </w:p>
  </w:endnote>
  <w:endnote w:type="continuationSeparator" w:id="0">
    <w:p w:rsidR="004E19F2" w:rsidRDefault="004E19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13" w:rsidRDefault="00FD5913">
    <w:pPr>
      <w:pStyle w:val="Topptekst"/>
      <w:pBdr>
        <w:bottom w:val="single" w:sz="4" w:space="1" w:color="auto"/>
      </w:pBdr>
      <w:tabs>
        <w:tab w:val="clear" w:pos="5954"/>
        <w:tab w:val="clear" w:pos="9072"/>
      </w:tabs>
      <w:ind w:left="-476" w:right="-710"/>
      <w:rPr>
        <w:b/>
        <w:color w:val="FFCC00"/>
        <w:sz w:val="16"/>
      </w:rPr>
    </w:pPr>
    <w:r>
      <w:rPr>
        <w:b/>
        <w:color w:val="FFCC00"/>
        <w:sz w:val="16"/>
      </w:rPr>
      <w:t>Bondelagets Servicekontor AS</w:t>
    </w:r>
  </w:p>
  <w:tbl>
    <w:tblPr>
      <w:tblW w:w="10086" w:type="dxa"/>
      <w:tblInd w:w="-480" w:type="dxa"/>
      <w:tblLayout w:type="fixed"/>
      <w:tblCellMar>
        <w:left w:w="85" w:type="dxa"/>
        <w:right w:w="85" w:type="dxa"/>
      </w:tblCellMar>
      <w:tblLook w:val="0000"/>
    </w:tblPr>
    <w:tblGrid>
      <w:gridCol w:w="2341"/>
      <w:gridCol w:w="2342"/>
      <w:gridCol w:w="1056"/>
      <w:gridCol w:w="1210"/>
      <w:gridCol w:w="3137"/>
    </w:tblGrid>
    <w:tr w:rsidR="00FD5913" w:rsidRPr="009B09FE" w:rsidTr="00710E46">
      <w:tc>
        <w:tcPr>
          <w:tcW w:w="2431" w:type="dxa"/>
        </w:tcPr>
        <w:p w:rsidR="00FD5913" w:rsidRPr="009B09FE" w:rsidRDefault="00FD5913" w:rsidP="00A64DCE">
          <w:pPr>
            <w:pStyle w:val="Bunntekst"/>
            <w:rPr>
              <w:b/>
              <w:szCs w:val="16"/>
            </w:rPr>
          </w:pPr>
          <w:r>
            <w:rPr>
              <w:b/>
              <w:szCs w:val="16"/>
            </w:rPr>
            <w:t>Postadresse:</w:t>
          </w:r>
        </w:p>
      </w:tc>
      <w:tc>
        <w:tcPr>
          <w:tcW w:w="2432" w:type="dxa"/>
        </w:tcPr>
        <w:p w:rsidR="00FD5913" w:rsidRPr="009B09FE" w:rsidRDefault="00FD5913" w:rsidP="00A64DCE">
          <w:pPr>
            <w:pStyle w:val="Bunntekst"/>
            <w:rPr>
              <w:b/>
              <w:szCs w:val="16"/>
            </w:rPr>
          </w:pPr>
          <w:r>
            <w:rPr>
              <w:b/>
              <w:szCs w:val="16"/>
            </w:rPr>
            <w:t>Besøksadresse:</w:t>
          </w:r>
        </w:p>
      </w:tc>
      <w:tc>
        <w:tcPr>
          <w:tcW w:w="1092" w:type="dxa"/>
        </w:tcPr>
        <w:p w:rsidR="00FD5913" w:rsidRPr="009B09FE" w:rsidRDefault="00FD5913" w:rsidP="00A64DCE">
          <w:pPr>
            <w:pStyle w:val="Bunntekst"/>
            <w:rPr>
              <w:b/>
              <w:szCs w:val="16"/>
            </w:rPr>
          </w:pPr>
          <w:r>
            <w:rPr>
              <w:b/>
              <w:szCs w:val="16"/>
            </w:rPr>
            <w:t>Telefon:</w:t>
          </w:r>
        </w:p>
      </w:tc>
      <w:tc>
        <w:tcPr>
          <w:tcW w:w="1253" w:type="dxa"/>
        </w:tcPr>
        <w:p w:rsidR="00FD5913" w:rsidRPr="009B09FE" w:rsidRDefault="00FD5913" w:rsidP="00A64DCE">
          <w:pPr>
            <w:pStyle w:val="Bunntekst"/>
            <w:rPr>
              <w:b/>
              <w:szCs w:val="16"/>
            </w:rPr>
          </w:pPr>
        </w:p>
      </w:tc>
      <w:tc>
        <w:tcPr>
          <w:tcW w:w="3261" w:type="dxa"/>
        </w:tcPr>
        <w:sdt>
          <w:sdtPr>
            <w:rPr>
              <w:b/>
              <w:szCs w:val="16"/>
            </w:rPr>
            <w:tag w:val="Label_email"/>
            <w:id w:val="1415128"/>
            <w:text/>
          </w:sdtPr>
          <w:sdtContent>
            <w:p w:rsidR="00FD5913" w:rsidRPr="009B09FE" w:rsidRDefault="00FD5913" w:rsidP="00A64DCE">
              <w:pPr>
                <w:pStyle w:val="Bunntekst"/>
                <w:rPr>
                  <w:b/>
                  <w:szCs w:val="16"/>
                </w:rPr>
              </w:pPr>
              <w:r>
                <w:rPr>
                  <w:b/>
                  <w:szCs w:val="16"/>
                </w:rPr>
                <w:t>E-postadresse:</w:t>
              </w:r>
            </w:p>
          </w:sdtContent>
        </w:sdt>
      </w:tc>
    </w:tr>
    <w:tr w:rsidR="00FD5913" w:rsidRPr="009B09FE" w:rsidTr="00710E46">
      <w:tc>
        <w:tcPr>
          <w:tcW w:w="2431" w:type="dxa"/>
        </w:tcPr>
        <w:p w:rsidR="00FD5913" w:rsidRPr="009B09FE" w:rsidRDefault="00326092" w:rsidP="00A64DCE">
          <w:pPr>
            <w:pStyle w:val="Topptekst"/>
            <w:tabs>
              <w:tab w:val="clear" w:pos="5954"/>
              <w:tab w:val="clear" w:pos="9072"/>
            </w:tabs>
            <w:rPr>
              <w:sz w:val="16"/>
              <w:szCs w:val="16"/>
            </w:rPr>
          </w:pPr>
          <w:sdt>
            <w:sdtPr>
              <w:rPr>
                <w:sz w:val="16"/>
                <w:szCs w:val="16"/>
              </w:rPr>
              <w:tag w:val="ToOrgUnit.Addresses.Address"/>
              <w:id w:val="10032"/>
              <w:dataBinding w:prefixMappings="xmlns:gbs='http://www.software-innovation.no/growBusinessDocument'" w:xpath="/gbs:GrowBusinessDocument/gbs:ToOrgUnit.AddressesJOINEX.Address[@gbs:key='10032']" w:storeItemID="{D2349127-30B2-4767-B970-FEA50D401AA8}"/>
              <w:text/>
            </w:sdtPr>
            <w:sdtContent>
              <w:proofErr w:type="spellStart"/>
              <w:r w:rsidR="00FD5913">
                <w:rPr>
                  <w:sz w:val="16"/>
                  <w:szCs w:val="16"/>
                </w:rPr>
                <w:t>Hamnegata</w:t>
              </w:r>
              <w:proofErr w:type="spellEnd"/>
              <w:r w:rsidR="00FD5913">
                <w:rPr>
                  <w:sz w:val="16"/>
                  <w:szCs w:val="16"/>
                </w:rPr>
                <w:t xml:space="preserve"> 33</w:t>
              </w:r>
            </w:sdtContent>
          </w:sdt>
          <w:r w:rsidR="00FD5913" w:rsidRPr="009B09FE">
            <w:rPr>
              <w:sz w:val="16"/>
              <w:szCs w:val="16"/>
            </w:rPr>
            <w:t xml:space="preserve"> </w:t>
          </w:r>
        </w:p>
        <w:p w:rsidR="00FD5913" w:rsidRPr="009B09FE" w:rsidRDefault="00326092" w:rsidP="00A64DCE">
          <w:pPr>
            <w:pStyle w:val="Topptekst"/>
            <w:tabs>
              <w:tab w:val="clear" w:pos="5954"/>
              <w:tab w:val="clear" w:pos="9072"/>
            </w:tabs>
            <w:rPr>
              <w:sz w:val="16"/>
              <w:szCs w:val="16"/>
            </w:rPr>
          </w:pPr>
          <w:sdt>
            <w:sdtPr>
              <w:rPr>
                <w:sz w:val="16"/>
                <w:szCs w:val="16"/>
              </w:rPr>
              <w:tag w:val="ToOrgUnit.Addresses.Zip"/>
              <w:id w:val="10033"/>
              <w:dataBinding w:prefixMappings="xmlns:gbs='http://www.software-innovation.no/growBusinessDocument'" w:xpath="/gbs:GrowBusinessDocument/gbs:ToOrgUnit.AddressesJOINEX.Zip[@gbs:key='10033']" w:storeItemID="{D2349127-30B2-4767-B970-FEA50D401AA8}"/>
              <w:text/>
            </w:sdtPr>
            <w:sdtContent>
              <w:r w:rsidR="00FD5913">
                <w:rPr>
                  <w:sz w:val="16"/>
                  <w:szCs w:val="16"/>
                </w:rPr>
                <w:t>7714 Steinkjer</w:t>
              </w:r>
            </w:sdtContent>
          </w:sdt>
        </w:p>
      </w:tc>
      <w:tc>
        <w:tcPr>
          <w:tcW w:w="2432" w:type="dxa"/>
        </w:tcPr>
        <w:p w:rsidR="00FD5913" w:rsidRPr="009B09FE" w:rsidRDefault="00326092" w:rsidP="00A64DCE">
          <w:pPr>
            <w:pStyle w:val="Topptekst"/>
            <w:tabs>
              <w:tab w:val="clear" w:pos="5954"/>
              <w:tab w:val="clear" w:pos="9072"/>
            </w:tabs>
            <w:rPr>
              <w:sz w:val="16"/>
              <w:szCs w:val="16"/>
            </w:rPr>
          </w:pPr>
          <w:sdt>
            <w:sdtPr>
              <w:rPr>
                <w:sz w:val="16"/>
                <w:szCs w:val="16"/>
              </w:rPr>
              <w:tag w:val="ToOrgUnit.Addresses.Address"/>
              <w:id w:val="10031"/>
              <w:dataBinding w:prefixMappings="xmlns:gbs='http://www.software-innovation.no/growBusinessDocument'" w:xpath="/gbs:GrowBusinessDocument/gbs:ToOrgUnit.AddressesJOINEX.Address[@gbs:key='10031']" w:storeItemID="{D2349127-30B2-4767-B970-FEA50D401AA8}"/>
              <w:text/>
            </w:sdtPr>
            <w:sdtContent>
              <w:proofErr w:type="spellStart"/>
              <w:r w:rsidR="00FD5913">
                <w:rPr>
                  <w:sz w:val="16"/>
                  <w:szCs w:val="16"/>
                </w:rPr>
                <w:t>Hamnegata</w:t>
              </w:r>
              <w:proofErr w:type="spellEnd"/>
              <w:r w:rsidR="00FD5913">
                <w:rPr>
                  <w:sz w:val="16"/>
                  <w:szCs w:val="16"/>
                </w:rPr>
                <w:t xml:space="preserve"> 36</w:t>
              </w:r>
            </w:sdtContent>
          </w:sdt>
        </w:p>
        <w:p w:rsidR="00FD5913" w:rsidRPr="009B09FE" w:rsidRDefault="00326092" w:rsidP="00A64DCE">
          <w:pPr>
            <w:pStyle w:val="Topptekst"/>
            <w:tabs>
              <w:tab w:val="clear" w:pos="5954"/>
              <w:tab w:val="clear" w:pos="9072"/>
            </w:tabs>
            <w:rPr>
              <w:sz w:val="16"/>
              <w:szCs w:val="16"/>
            </w:rPr>
          </w:pPr>
          <w:sdt>
            <w:sdtPr>
              <w:rPr>
                <w:sz w:val="16"/>
                <w:szCs w:val="16"/>
              </w:rPr>
              <w:tag w:val="ToOrgUnit.Addresses.Zip"/>
              <w:id w:val="10035"/>
              <w:dataBinding w:prefixMappings="xmlns:gbs='http://www.software-innovation.no/growBusinessDocument'" w:xpath="/gbs:GrowBusinessDocument/gbs:ToOrgUnit.AddressesJOINEX.Zip[@gbs:key='10035']" w:storeItemID="{D2349127-30B2-4767-B970-FEA50D401AA8}"/>
              <w:text/>
            </w:sdtPr>
            <w:sdtContent>
              <w:r w:rsidR="00FD5913">
                <w:rPr>
                  <w:sz w:val="16"/>
                  <w:szCs w:val="16"/>
                </w:rPr>
                <w:t>7725 STEINKJER</w:t>
              </w:r>
            </w:sdtContent>
          </w:sdt>
        </w:p>
      </w:tc>
      <w:sdt>
        <w:sdtPr>
          <w:rPr>
            <w:szCs w:val="16"/>
          </w:rPr>
          <w:tag w:val="ToOrgUnit.Switchboard"/>
          <w:id w:val="10018"/>
          <w:dataBinding w:prefixMappings="xmlns:gbs='http://www.software-innovation.no/growBusinessDocument'" w:xpath="/gbs:GrowBusinessDocument/gbs:ToOrgUnit.Switchboard[@gbs:key='10018']" w:storeItemID="{D2349127-30B2-4767-B970-FEA50D401AA8}"/>
          <w:text/>
        </w:sdtPr>
        <w:sdtContent>
          <w:tc>
            <w:tcPr>
              <w:tcW w:w="1092" w:type="dxa"/>
            </w:tcPr>
            <w:p w:rsidR="00FD5913" w:rsidRPr="009B09FE" w:rsidRDefault="00FD5913" w:rsidP="00A64DCE">
              <w:pPr>
                <w:pStyle w:val="Bunntekst"/>
                <w:rPr>
                  <w:szCs w:val="16"/>
                </w:rPr>
              </w:pPr>
              <w:r>
                <w:rPr>
                  <w:szCs w:val="16"/>
                </w:rPr>
                <w:t xml:space="preserve"> 74135080</w:t>
              </w:r>
            </w:p>
          </w:tc>
        </w:sdtContent>
      </w:sdt>
      <w:tc>
        <w:tcPr>
          <w:tcW w:w="1253" w:type="dxa"/>
        </w:tcPr>
        <w:p w:rsidR="00FD5913" w:rsidRPr="009B09FE" w:rsidRDefault="00FD5913" w:rsidP="00A64DCE">
          <w:pPr>
            <w:pStyle w:val="Bunntekst"/>
            <w:rPr>
              <w:szCs w:val="16"/>
            </w:rPr>
          </w:pPr>
        </w:p>
      </w:tc>
      <w:sdt>
        <w:sdtPr>
          <w:rPr>
            <w:szCs w:val="16"/>
          </w:rPr>
          <w:tag w:val="ToOrgUnit.E-mail"/>
          <w:id w:val="10020"/>
          <w:dataBinding w:prefixMappings="xmlns:gbs='http://www.software-innovation.no/growBusinessDocument'" w:xpath="/gbs:GrowBusinessDocument/gbs:ToOrgUnit.E-mail[@gbs:key='10020']" w:storeItemID="{D2349127-30B2-4767-B970-FEA50D401AA8}"/>
          <w:text/>
        </w:sdtPr>
        <w:sdtContent>
          <w:tc>
            <w:tcPr>
              <w:tcW w:w="3261" w:type="dxa"/>
            </w:tcPr>
            <w:p w:rsidR="00FD5913" w:rsidRPr="009B09FE" w:rsidRDefault="00FD5913" w:rsidP="00A64DCE">
              <w:pPr>
                <w:pStyle w:val="Bunntekst"/>
                <w:rPr>
                  <w:szCs w:val="16"/>
                </w:rPr>
              </w:pPr>
              <w:r>
                <w:rPr>
                  <w:szCs w:val="16"/>
                </w:rPr>
                <w:t>nord.trondelag@bondelaget.no</w:t>
              </w:r>
            </w:p>
          </w:tc>
        </w:sdtContent>
      </w:sdt>
    </w:tr>
    <w:tr w:rsidR="00FD5913" w:rsidRPr="009B09FE" w:rsidTr="00710E46">
      <w:sdt>
        <w:sdtPr>
          <w:rPr>
            <w:b/>
            <w:szCs w:val="16"/>
          </w:rPr>
          <w:tag w:val="ToOrgUnit.Name"/>
          <w:id w:val="10021"/>
          <w:dataBinding w:prefixMappings="xmlns:gbs='http://www.software-innovation.no/growBusinessDocument'" w:xpath="/gbs:GrowBusinessDocument/gbs:ToOrgUnit.Name[@gbs:key='10021']" w:storeItemID="{D2349127-30B2-4767-B970-FEA50D401AA8}"/>
          <w:text/>
        </w:sdtPr>
        <w:sdtContent>
          <w:tc>
            <w:tcPr>
              <w:tcW w:w="2431" w:type="dxa"/>
            </w:tcPr>
            <w:p w:rsidR="00FD5913" w:rsidRPr="009B09FE" w:rsidRDefault="00FD5913" w:rsidP="00A64DCE">
              <w:pPr>
                <w:pStyle w:val="Bunntekst"/>
                <w:rPr>
                  <w:b/>
                  <w:szCs w:val="16"/>
                </w:rPr>
              </w:pPr>
              <w:r>
                <w:rPr>
                  <w:b/>
                  <w:szCs w:val="16"/>
                </w:rPr>
                <w:t>Nord-Trøndelag Bondelag</w:t>
              </w:r>
            </w:p>
          </w:tc>
        </w:sdtContent>
      </w:sdt>
      <w:tc>
        <w:tcPr>
          <w:tcW w:w="2432" w:type="dxa"/>
        </w:tcPr>
        <w:p w:rsidR="00FD5913" w:rsidRPr="009B09FE" w:rsidRDefault="00FD5913" w:rsidP="00A64DCE">
          <w:pPr>
            <w:pStyle w:val="Bunntekst"/>
            <w:rPr>
              <w:szCs w:val="16"/>
            </w:rPr>
          </w:pPr>
          <w:proofErr w:type="spellStart"/>
          <w:r>
            <w:rPr>
              <w:b/>
              <w:szCs w:val="16"/>
            </w:rPr>
            <w:t>Org.nr</w:t>
          </w:r>
          <w:proofErr w:type="spellEnd"/>
          <w:r>
            <w:rPr>
              <w:b/>
              <w:szCs w:val="16"/>
            </w:rPr>
            <w:t>.:</w:t>
          </w:r>
          <w:r w:rsidRPr="009B09FE">
            <w:rPr>
              <w:b/>
              <w:szCs w:val="16"/>
            </w:rPr>
            <w:t xml:space="preserve"> </w:t>
          </w:r>
          <w:sdt>
            <w:sdtPr>
              <w:rPr>
                <w:szCs w:val="16"/>
              </w:rPr>
              <w:tag w:val="ToOrgUnit.Referencenumber"/>
              <w:id w:val="10022"/>
              <w:dataBinding w:prefixMappings="xmlns:gbs='http://www.software-innovation.no/growBusinessDocument'" w:xpath="/gbs:GrowBusinessDocument/gbs:ToOrgUnit.Referencenumber[@gbs:key='10022']" w:storeItemID="{D2349127-30B2-4767-B970-FEA50D401AA8}"/>
              <w:text/>
            </w:sdtPr>
            <w:sdtContent>
              <w:r>
                <w:rPr>
                  <w:szCs w:val="16"/>
                </w:rPr>
                <w:t>939678670</w:t>
              </w:r>
            </w:sdtContent>
          </w:sdt>
        </w:p>
      </w:tc>
      <w:tc>
        <w:tcPr>
          <w:tcW w:w="1092" w:type="dxa"/>
        </w:tcPr>
        <w:p w:rsidR="00FD5913" w:rsidRPr="009B09FE" w:rsidRDefault="00FD5913" w:rsidP="00A64DCE">
          <w:pPr>
            <w:pStyle w:val="Bunntekst"/>
            <w:rPr>
              <w:b/>
              <w:szCs w:val="16"/>
            </w:rPr>
          </w:pPr>
          <w:r>
            <w:rPr>
              <w:b/>
              <w:szCs w:val="16"/>
            </w:rPr>
            <w:t>Bankkonto:</w:t>
          </w:r>
        </w:p>
      </w:tc>
      <w:sdt>
        <w:sdtPr>
          <w:rPr>
            <w:szCs w:val="16"/>
          </w:rPr>
          <w:tag w:val="ToOrgUnit.No1"/>
          <w:id w:val="10024"/>
          <w:dataBinding w:prefixMappings="xmlns:gbs='http://www.software-innovation.no/growBusinessDocument'" w:xpath="/gbs:GrowBusinessDocument/gbs:ToOrgUnit.No1[@gbs:key='10024']" w:storeItemID="{D2349127-30B2-4767-B970-FEA50D401AA8}"/>
          <w:text/>
        </w:sdtPr>
        <w:sdtContent>
          <w:tc>
            <w:tcPr>
              <w:tcW w:w="1253" w:type="dxa"/>
            </w:tcPr>
            <w:p w:rsidR="00FD5913" w:rsidRPr="009B09FE" w:rsidRDefault="00FD5913" w:rsidP="00A64DCE">
              <w:pPr>
                <w:pStyle w:val="Bunntekst"/>
                <w:rPr>
                  <w:szCs w:val="16"/>
                </w:rPr>
              </w:pPr>
              <w:proofErr w:type="gramStart"/>
              <w:r>
                <w:rPr>
                  <w:szCs w:val="16"/>
                </w:rPr>
                <w:t>8101.05.12891</w:t>
              </w:r>
              <w:proofErr w:type="gramEnd"/>
            </w:p>
          </w:tc>
        </w:sdtContent>
      </w:sdt>
      <w:tc>
        <w:tcPr>
          <w:tcW w:w="3261" w:type="dxa"/>
        </w:tcPr>
        <w:p w:rsidR="00FD5913" w:rsidRPr="009B09FE" w:rsidRDefault="00326092" w:rsidP="00A64DCE">
          <w:pPr>
            <w:pStyle w:val="Topptekst"/>
            <w:tabs>
              <w:tab w:val="clear" w:pos="5954"/>
              <w:tab w:val="clear" w:pos="9072"/>
            </w:tabs>
            <w:rPr>
              <w:sz w:val="16"/>
              <w:szCs w:val="16"/>
            </w:rPr>
          </w:pPr>
          <w:sdt>
            <w:sdtPr>
              <w:rPr>
                <w:b/>
                <w:sz w:val="16"/>
                <w:szCs w:val="16"/>
              </w:rPr>
              <w:id w:val="1415141"/>
              <w:text/>
            </w:sdtPr>
            <w:sdtContent>
              <w:r w:rsidR="00FD5913" w:rsidRPr="009B09FE">
                <w:rPr>
                  <w:b/>
                  <w:sz w:val="16"/>
                  <w:szCs w:val="16"/>
                </w:rPr>
                <w:t>Internett:</w:t>
              </w:r>
            </w:sdtContent>
          </w:sdt>
        </w:p>
      </w:tc>
    </w:tr>
    <w:tr w:rsidR="00FD5913" w:rsidRPr="009B09FE" w:rsidTr="00710E46">
      <w:tc>
        <w:tcPr>
          <w:tcW w:w="2431" w:type="dxa"/>
        </w:tcPr>
        <w:p w:rsidR="00FD5913" w:rsidRPr="009B09FE" w:rsidRDefault="00FD5913" w:rsidP="00A64DCE">
          <w:pPr>
            <w:pStyle w:val="Bunntekst"/>
            <w:rPr>
              <w:szCs w:val="16"/>
            </w:rPr>
          </w:pPr>
          <w:r w:rsidRPr="009B09FE">
            <w:rPr>
              <w:szCs w:val="16"/>
            </w:rPr>
            <w:t>Bondelagets Servicekontor AS</w:t>
          </w:r>
        </w:p>
      </w:tc>
      <w:tc>
        <w:tcPr>
          <w:tcW w:w="2432" w:type="dxa"/>
        </w:tcPr>
        <w:p w:rsidR="00FD5913" w:rsidRPr="009B09FE" w:rsidRDefault="00FD5913" w:rsidP="00A64DCE">
          <w:pPr>
            <w:pStyle w:val="Bunntekst"/>
            <w:rPr>
              <w:szCs w:val="16"/>
            </w:rPr>
          </w:pPr>
          <w:proofErr w:type="spellStart"/>
          <w:r>
            <w:rPr>
              <w:b/>
              <w:szCs w:val="16"/>
            </w:rPr>
            <w:t>Org.</w:t>
          </w:r>
          <w:proofErr w:type="gramStart"/>
          <w:r>
            <w:rPr>
              <w:b/>
              <w:szCs w:val="16"/>
            </w:rPr>
            <w:t>nr</w:t>
          </w:r>
          <w:proofErr w:type="spellEnd"/>
          <w:r>
            <w:rPr>
              <w:b/>
              <w:szCs w:val="16"/>
            </w:rPr>
            <w:t>.:</w:t>
          </w:r>
          <w:r w:rsidRPr="009B09FE">
            <w:rPr>
              <w:szCs w:val="16"/>
            </w:rPr>
            <w:t xml:space="preserve"> 98506300</w:t>
          </w:r>
          <w:proofErr w:type="gramEnd"/>
          <w:r w:rsidRPr="009B09FE">
            <w:rPr>
              <w:szCs w:val="16"/>
            </w:rPr>
            <w:t>1 MVA</w:t>
          </w:r>
        </w:p>
      </w:tc>
      <w:tc>
        <w:tcPr>
          <w:tcW w:w="1092" w:type="dxa"/>
        </w:tcPr>
        <w:p w:rsidR="00FD5913" w:rsidRPr="009B09FE" w:rsidRDefault="00FD5913" w:rsidP="00221A39">
          <w:pPr>
            <w:pStyle w:val="Bunntekst"/>
            <w:rPr>
              <w:b/>
              <w:szCs w:val="16"/>
            </w:rPr>
          </w:pPr>
          <w:r>
            <w:rPr>
              <w:b/>
              <w:szCs w:val="16"/>
            </w:rPr>
            <w:t>Bankkonto:</w:t>
          </w:r>
        </w:p>
      </w:tc>
      <w:tc>
        <w:tcPr>
          <w:tcW w:w="1253" w:type="dxa"/>
        </w:tcPr>
        <w:p w:rsidR="00FD5913" w:rsidRPr="009B09FE" w:rsidRDefault="00FD5913" w:rsidP="00A64DCE">
          <w:pPr>
            <w:pStyle w:val="Bunntekst"/>
            <w:rPr>
              <w:szCs w:val="16"/>
            </w:rPr>
          </w:pPr>
          <w:r w:rsidRPr="009B09FE">
            <w:rPr>
              <w:szCs w:val="16"/>
            </w:rPr>
            <w:t>8101.05. 91392</w:t>
          </w:r>
        </w:p>
      </w:tc>
      <w:tc>
        <w:tcPr>
          <w:tcW w:w="3261" w:type="dxa"/>
        </w:tcPr>
        <w:p w:rsidR="00FD5913" w:rsidRPr="009B09FE" w:rsidRDefault="00326092" w:rsidP="00A64DCE">
          <w:pPr>
            <w:pStyle w:val="Topptekst"/>
            <w:tabs>
              <w:tab w:val="clear" w:pos="5954"/>
              <w:tab w:val="clear" w:pos="9072"/>
            </w:tabs>
            <w:rPr>
              <w:sz w:val="16"/>
              <w:szCs w:val="16"/>
            </w:rPr>
          </w:pPr>
          <w:sdt>
            <w:sdtPr>
              <w:rPr>
                <w:sz w:val="16"/>
                <w:szCs w:val="16"/>
              </w:rPr>
              <w:tag w:val="ToOrgUnit.TeleObjects.Text"/>
              <w:id w:val="10034"/>
              <w:dataBinding w:prefixMappings="xmlns:gbs='http://www.software-innovation.no/growBusinessDocument'" w:xpath="/gbs:GrowBusinessDocument/gbs:ToOrgUnit.TeleObjectsJOINEX.Text[@gbs:key='10034']" w:storeItemID="{D2349127-30B2-4767-B970-FEA50D401AA8}"/>
              <w:text/>
            </w:sdtPr>
            <w:sdtContent>
              <w:r w:rsidR="00FD5913">
                <w:rPr>
                  <w:sz w:val="16"/>
                  <w:szCs w:val="16"/>
                </w:rPr>
                <w:t>http://www.bondelaget.no/nord-trondelag/</w:t>
              </w:r>
            </w:sdtContent>
          </w:sdt>
        </w:p>
      </w:tc>
    </w:tr>
  </w:tbl>
  <w:p w:rsidR="00FD5913" w:rsidRDefault="00FD5913" w:rsidP="00AF79A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9F2" w:rsidRDefault="004E19F2">
      <w:r>
        <w:separator/>
      </w:r>
    </w:p>
  </w:footnote>
  <w:footnote w:type="continuationSeparator" w:id="0">
    <w:p w:rsidR="004E19F2" w:rsidRDefault="004E1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13" w:rsidRDefault="00326092">
    <w:pPr>
      <w:pStyle w:val="Topptekst"/>
      <w:rPr>
        <w:sz w:val="16"/>
      </w:rPr>
    </w:pPr>
    <w:sdt>
      <w:sdtPr>
        <w:tag w:val="ToOrgUnit.Name"/>
        <w:id w:val="10039"/>
        <w:placeholder>
          <w:docPart w:val="DefaultPlaceholder_22675703"/>
        </w:placeholder>
        <w:dataBinding w:prefixMappings="xmlns:gbs='http://www.software-innovation.no/growBusinessDocument'" w:xpath="/gbs:GrowBusinessDocument/gbs:ToOrgUnit.Name[@gbs:key='10039']" w:storeItemID="{D2349127-30B2-4767-B970-FEA50D401AA8}"/>
        <w:text/>
      </w:sdtPr>
      <w:sdtContent>
        <w:r w:rsidR="00FD5913">
          <w:t>Nord-Trøndelag Bondelag</w:t>
        </w:r>
      </w:sdtContent>
    </w:sdt>
    <w:r w:rsidR="00FD5913">
      <w:tab/>
    </w:r>
    <w:r w:rsidR="00FD5913">
      <w:tab/>
    </w:r>
    <w:r>
      <w:rPr>
        <w:rStyle w:val="Sidetall"/>
        <w:sz w:val="16"/>
      </w:rPr>
      <w:fldChar w:fldCharType="begin"/>
    </w:r>
    <w:r w:rsidR="00FD5913">
      <w:rPr>
        <w:rStyle w:val="Sidetall"/>
        <w:sz w:val="16"/>
      </w:rPr>
      <w:instrText xml:space="preserve"> PAGE </w:instrText>
    </w:r>
    <w:r>
      <w:rPr>
        <w:rStyle w:val="Sidetall"/>
        <w:sz w:val="16"/>
      </w:rPr>
      <w:fldChar w:fldCharType="separate"/>
    </w:r>
    <w:r w:rsidR="00026EE6">
      <w:rPr>
        <w:rStyle w:val="Sidetall"/>
        <w:noProof/>
        <w:sz w:val="16"/>
      </w:rPr>
      <w:t>8</w:t>
    </w:r>
    <w:r>
      <w:rPr>
        <w:rStyle w:val="Sidetall"/>
        <w:sz w:val="16"/>
      </w:rPr>
      <w:fldChar w:fldCharType="end"/>
    </w:r>
    <w:r w:rsidR="00FD5913">
      <w:rPr>
        <w:sz w:val="16"/>
      </w:rPr>
      <w:t xml:space="preserve"> av </w:t>
    </w:r>
    <w:r>
      <w:rPr>
        <w:sz w:val="16"/>
      </w:rPr>
      <w:fldChar w:fldCharType="begin"/>
    </w:r>
    <w:r w:rsidR="00FD5913">
      <w:rPr>
        <w:sz w:val="16"/>
      </w:rPr>
      <w:instrText xml:space="preserve"> NUMPAGES  \* LOWER </w:instrText>
    </w:r>
    <w:r>
      <w:rPr>
        <w:sz w:val="16"/>
      </w:rPr>
      <w:fldChar w:fldCharType="separate"/>
    </w:r>
    <w:r w:rsidR="00026EE6">
      <w:rPr>
        <w:noProof/>
        <w:sz w:val="16"/>
      </w:rPr>
      <w:t>8</w:t>
    </w:r>
    <w:r>
      <w:rPr>
        <w:sz w:val="16"/>
      </w:rPr>
      <w:fldChar w:fldCharType="end"/>
    </w:r>
  </w:p>
  <w:p w:rsidR="00FD5913" w:rsidRDefault="00FD5913">
    <w:pPr>
      <w:pStyle w:val="Topptekst"/>
    </w:pPr>
  </w:p>
  <w:tbl>
    <w:tblPr>
      <w:tblW w:w="0" w:type="auto"/>
      <w:tblLayout w:type="fixed"/>
      <w:tblCellMar>
        <w:left w:w="71" w:type="dxa"/>
        <w:right w:w="71" w:type="dxa"/>
      </w:tblCellMar>
      <w:tblLook w:val="0000"/>
    </w:tblPr>
    <w:tblGrid>
      <w:gridCol w:w="4564"/>
      <w:gridCol w:w="1559"/>
      <w:gridCol w:w="3304"/>
    </w:tblGrid>
    <w:tr w:rsidR="00FD5913">
      <w:tc>
        <w:tcPr>
          <w:tcW w:w="4564" w:type="dxa"/>
        </w:tcPr>
        <w:p w:rsidR="00FD5913" w:rsidRDefault="00FD5913">
          <w:pPr>
            <w:pStyle w:val="Topptekst"/>
            <w:tabs>
              <w:tab w:val="clear" w:pos="5954"/>
              <w:tab w:val="clear" w:pos="9072"/>
            </w:tabs>
            <w:rPr>
              <w:sz w:val="18"/>
            </w:rPr>
          </w:pPr>
        </w:p>
      </w:tc>
      <w:tc>
        <w:tcPr>
          <w:tcW w:w="1559" w:type="dxa"/>
        </w:tcPr>
        <w:p w:rsidR="00FD5913" w:rsidRDefault="00FD5913">
          <w:pPr>
            <w:pStyle w:val="Topptekst"/>
            <w:tabs>
              <w:tab w:val="clear" w:pos="5954"/>
              <w:tab w:val="clear" w:pos="9072"/>
            </w:tabs>
            <w:rPr>
              <w:sz w:val="18"/>
            </w:rPr>
          </w:pPr>
          <w:r>
            <w:rPr>
              <w:sz w:val="18"/>
            </w:rPr>
            <w:t>Vår dato</w:t>
          </w:r>
        </w:p>
      </w:tc>
      <w:tc>
        <w:tcPr>
          <w:tcW w:w="3304" w:type="dxa"/>
        </w:tcPr>
        <w:p w:rsidR="00FD5913" w:rsidRDefault="00FD5913">
          <w:pPr>
            <w:pStyle w:val="Topptekst"/>
            <w:tabs>
              <w:tab w:val="clear" w:pos="5954"/>
              <w:tab w:val="clear" w:pos="9072"/>
            </w:tabs>
            <w:rPr>
              <w:sz w:val="18"/>
            </w:rPr>
          </w:pPr>
          <w:r>
            <w:rPr>
              <w:sz w:val="18"/>
            </w:rPr>
            <w:t>Vår referanse</w:t>
          </w:r>
        </w:p>
      </w:tc>
    </w:tr>
    <w:tr w:rsidR="00FD5913" w:rsidRPr="00F60A1C">
      <w:tc>
        <w:tcPr>
          <w:tcW w:w="4564" w:type="dxa"/>
          <w:tcBorders>
            <w:bottom w:val="single" w:sz="6" w:space="0" w:color="auto"/>
          </w:tcBorders>
        </w:tcPr>
        <w:p w:rsidR="00FD5913" w:rsidRDefault="00FD5913">
          <w:pPr>
            <w:pStyle w:val="Topptekst"/>
            <w:tabs>
              <w:tab w:val="clear" w:pos="5954"/>
              <w:tab w:val="clear" w:pos="9072"/>
            </w:tabs>
            <w:rPr>
              <w:sz w:val="20"/>
            </w:rPr>
          </w:pPr>
        </w:p>
      </w:tc>
      <w:sdt>
        <w:sdtPr>
          <w:rPr>
            <w:sz w:val="20"/>
          </w:rPr>
          <w:tag w:val="DocumentDate"/>
          <w:id w:val="10036"/>
          <w:placeholder>
            <w:docPart w:val="DefaultPlaceholder_22675705"/>
          </w:placeholder>
          <w:dataBinding w:prefixMappings="xmlns:gbs='http://www.software-innovation.no/growBusinessDocument'" w:xpath="/gbs:GrowBusinessDocument/gbs:DocumentDate[@gbs:key='10036']" w:storeItemID="{D2349127-30B2-4767-B970-FEA50D401AA8}"/>
          <w:date w:fullDate="2016-02-04T00:00:00Z">
            <w:dateFormat w:val="dd.MM.yyyy"/>
            <w:lid w:val="nb-NO"/>
            <w:storeMappedDataAs w:val="dateTime"/>
            <w:calendar w:val="gregorian"/>
          </w:date>
        </w:sdtPr>
        <w:sdtContent>
          <w:tc>
            <w:tcPr>
              <w:tcW w:w="1559" w:type="dxa"/>
              <w:tcBorders>
                <w:bottom w:val="single" w:sz="6" w:space="0" w:color="auto"/>
              </w:tcBorders>
            </w:tcPr>
            <w:p w:rsidR="00FD5913" w:rsidRDefault="00FD5913" w:rsidP="00F60A1C">
              <w:pPr>
                <w:pStyle w:val="Topptekst"/>
                <w:tabs>
                  <w:tab w:val="clear" w:pos="5954"/>
                  <w:tab w:val="clear" w:pos="9072"/>
                </w:tabs>
                <w:rPr>
                  <w:sz w:val="20"/>
                </w:rPr>
              </w:pPr>
              <w:proofErr w:type="gramStart"/>
              <w:r>
                <w:rPr>
                  <w:sz w:val="20"/>
                </w:rPr>
                <w:t>04.02.2016</w:t>
              </w:r>
              <w:proofErr w:type="gramEnd"/>
            </w:p>
          </w:tc>
        </w:sdtContent>
      </w:sdt>
      <w:sdt>
        <w:sdtPr>
          <w:rPr>
            <w:sz w:val="20"/>
          </w:rPr>
          <w:tag w:val="DocumentNumber"/>
          <w:id w:val="10037"/>
          <w:placeholder>
            <w:docPart w:val="DefaultPlaceholder_22675703"/>
          </w:placeholder>
          <w:dataBinding w:prefixMappings="xmlns:gbs='http://www.software-innovation.no/growBusinessDocument'" w:xpath="/gbs:GrowBusinessDocument/gbs:DocumentNumber[@gbs:key='10037']" w:storeItemID="{D2349127-30B2-4767-B970-FEA50D401AA8}"/>
          <w:text/>
        </w:sdtPr>
        <w:sdtContent>
          <w:tc>
            <w:tcPr>
              <w:tcW w:w="3304" w:type="dxa"/>
              <w:tcBorders>
                <w:bottom w:val="single" w:sz="6" w:space="0" w:color="auto"/>
              </w:tcBorders>
            </w:tcPr>
            <w:p w:rsidR="00FD5913" w:rsidRPr="00F60A1C" w:rsidRDefault="00FD5913" w:rsidP="00F60A1C">
              <w:pPr>
                <w:pStyle w:val="Topptekst"/>
                <w:tabs>
                  <w:tab w:val="clear" w:pos="5954"/>
                  <w:tab w:val="clear" w:pos="9072"/>
                </w:tabs>
                <w:rPr>
                  <w:sz w:val="20"/>
                  <w:lang w:val="en-US"/>
                </w:rPr>
              </w:pPr>
              <w:r>
                <w:rPr>
                  <w:sz w:val="20"/>
                </w:rPr>
                <w:t>15/00988-7</w:t>
              </w:r>
            </w:p>
          </w:tc>
        </w:sdtContent>
      </w:sdt>
    </w:tr>
  </w:tbl>
  <w:p w:rsidR="00FD5913" w:rsidRPr="00F60A1C" w:rsidRDefault="00FD5913">
    <w:pPr>
      <w:pStyle w:val="Topptekst"/>
      <w:rPr>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13" w:rsidRDefault="00326092">
    <w:pPr>
      <w:pStyle w:val="Adressat"/>
      <w:ind w:right="-710"/>
      <w:jc w:val="right"/>
      <w:rPr>
        <w:sz w:val="16"/>
      </w:rPr>
    </w:pPr>
    <w:r>
      <w:rPr>
        <w:rStyle w:val="Sidetall"/>
        <w:sz w:val="16"/>
      </w:rPr>
      <w:fldChar w:fldCharType="begin"/>
    </w:r>
    <w:r w:rsidR="00FD5913">
      <w:rPr>
        <w:rStyle w:val="Sidetall"/>
        <w:sz w:val="16"/>
      </w:rPr>
      <w:instrText xml:space="preserve"> PAGE </w:instrText>
    </w:r>
    <w:r>
      <w:rPr>
        <w:rStyle w:val="Sidetall"/>
        <w:sz w:val="16"/>
      </w:rPr>
      <w:fldChar w:fldCharType="separate"/>
    </w:r>
    <w:r w:rsidR="00026EE6">
      <w:rPr>
        <w:rStyle w:val="Sidetall"/>
        <w:noProof/>
        <w:sz w:val="16"/>
      </w:rPr>
      <w:t>1</w:t>
    </w:r>
    <w:r>
      <w:rPr>
        <w:rStyle w:val="Sidetall"/>
        <w:sz w:val="16"/>
      </w:rPr>
      <w:fldChar w:fldCharType="end"/>
    </w:r>
    <w:r w:rsidR="00FD5913">
      <w:rPr>
        <w:sz w:val="16"/>
      </w:rPr>
      <w:t xml:space="preserve"> av </w:t>
    </w:r>
    <w:r>
      <w:rPr>
        <w:sz w:val="16"/>
      </w:rPr>
      <w:fldChar w:fldCharType="begin"/>
    </w:r>
    <w:r w:rsidR="00FD5913">
      <w:rPr>
        <w:sz w:val="16"/>
      </w:rPr>
      <w:instrText xml:space="preserve"> NUMPAGES  \* LOWER </w:instrText>
    </w:r>
    <w:r>
      <w:rPr>
        <w:sz w:val="16"/>
      </w:rPr>
      <w:fldChar w:fldCharType="separate"/>
    </w:r>
    <w:r w:rsidR="00026EE6">
      <w:rPr>
        <w:noProof/>
        <w:sz w:val="16"/>
      </w:rPr>
      <w:t>2</w:t>
    </w:r>
    <w:r>
      <w:rPr>
        <w:sz w:val="16"/>
      </w:rPr>
      <w:fldChar w:fldCharType="end"/>
    </w:r>
  </w:p>
  <w:p w:rsidR="00FD5913" w:rsidRDefault="00FD5913">
    <w:pPr>
      <w:pStyle w:val="Topptekst"/>
      <w:rPr>
        <w:rStyle w:val="Sidetall"/>
        <w:b/>
      </w:rPr>
    </w:pPr>
  </w:p>
  <w:p w:rsidR="00FD5913" w:rsidRDefault="00FD5913" w:rsidP="00902963">
    <w:pPr>
      <w:pStyle w:val="Topptekst"/>
      <w:jc w:val="right"/>
      <w:rPr>
        <w:rStyle w:val="Sidetall"/>
        <w:b/>
      </w:rPr>
    </w:pPr>
    <w:r>
      <w:rPr>
        <w:b/>
        <w:noProof/>
        <w:lang w:eastAsia="nb-NO"/>
      </w:rPr>
      <w:drawing>
        <wp:inline distT="0" distB="0" distL="0" distR="0">
          <wp:extent cx="1866900" cy="1095375"/>
          <wp:effectExtent l="19050" t="0" r="0" b="0"/>
          <wp:docPr id="2" name="Bil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66900" cy="10953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D03052"/>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F7CA91AA"/>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69C8840E"/>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8168EA02"/>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C3D699CC"/>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B55C11AA"/>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2634EDEA"/>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6316A404"/>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6CFC7ABC"/>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799CDD7C"/>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4875C53"/>
    <w:multiLevelType w:val="hybridMultilevel"/>
    <w:tmpl w:val="45FA0E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B0F4FCE"/>
    <w:multiLevelType w:val="hybridMultilevel"/>
    <w:tmpl w:val="9EA259D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1D0780E"/>
    <w:multiLevelType w:val="hybridMultilevel"/>
    <w:tmpl w:val="DF042E00"/>
    <w:lvl w:ilvl="0" w:tplc="FD347CCA">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3">
    <w:nsid w:val="5DC16E19"/>
    <w:multiLevelType w:val="hybridMultilevel"/>
    <w:tmpl w:val="827C57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703031"/>
    <w:rsid w:val="00026EE6"/>
    <w:rsid w:val="00036F90"/>
    <w:rsid w:val="000514F2"/>
    <w:rsid w:val="00087AB9"/>
    <w:rsid w:val="0009028C"/>
    <w:rsid w:val="00094621"/>
    <w:rsid w:val="000951DF"/>
    <w:rsid w:val="00096177"/>
    <w:rsid w:val="000A3B59"/>
    <w:rsid w:val="000B04F0"/>
    <w:rsid w:val="000B4DDF"/>
    <w:rsid w:val="000F4C8D"/>
    <w:rsid w:val="00115D90"/>
    <w:rsid w:val="00142755"/>
    <w:rsid w:val="0017568F"/>
    <w:rsid w:val="00212F50"/>
    <w:rsid w:val="00217745"/>
    <w:rsid w:val="00221A39"/>
    <w:rsid w:val="00233029"/>
    <w:rsid w:val="00236FA9"/>
    <w:rsid w:val="00261E2A"/>
    <w:rsid w:val="00271C5D"/>
    <w:rsid w:val="00275464"/>
    <w:rsid w:val="002C0705"/>
    <w:rsid w:val="002C219E"/>
    <w:rsid w:val="003023F3"/>
    <w:rsid w:val="00311625"/>
    <w:rsid w:val="003141DD"/>
    <w:rsid w:val="00326092"/>
    <w:rsid w:val="0032610C"/>
    <w:rsid w:val="00337A66"/>
    <w:rsid w:val="003409AD"/>
    <w:rsid w:val="00345397"/>
    <w:rsid w:val="003568FE"/>
    <w:rsid w:val="00371D03"/>
    <w:rsid w:val="00383D9B"/>
    <w:rsid w:val="0038460D"/>
    <w:rsid w:val="00392FDE"/>
    <w:rsid w:val="003D7141"/>
    <w:rsid w:val="003F1859"/>
    <w:rsid w:val="004006EF"/>
    <w:rsid w:val="00415FAC"/>
    <w:rsid w:val="004426BF"/>
    <w:rsid w:val="00460487"/>
    <w:rsid w:val="00466F2B"/>
    <w:rsid w:val="004711F4"/>
    <w:rsid w:val="00481D64"/>
    <w:rsid w:val="004A3122"/>
    <w:rsid w:val="004C5CDD"/>
    <w:rsid w:val="004C7D33"/>
    <w:rsid w:val="004D47C1"/>
    <w:rsid w:val="004E19F2"/>
    <w:rsid w:val="004E5CDF"/>
    <w:rsid w:val="00501544"/>
    <w:rsid w:val="005015AE"/>
    <w:rsid w:val="00501D30"/>
    <w:rsid w:val="005117F8"/>
    <w:rsid w:val="0053329D"/>
    <w:rsid w:val="005611F9"/>
    <w:rsid w:val="0056465D"/>
    <w:rsid w:val="005662C4"/>
    <w:rsid w:val="00575357"/>
    <w:rsid w:val="005B3E3D"/>
    <w:rsid w:val="005C6374"/>
    <w:rsid w:val="006102B2"/>
    <w:rsid w:val="00650B5F"/>
    <w:rsid w:val="00660C25"/>
    <w:rsid w:val="00672E16"/>
    <w:rsid w:val="006757EB"/>
    <w:rsid w:val="00693096"/>
    <w:rsid w:val="006A5512"/>
    <w:rsid w:val="006A6BED"/>
    <w:rsid w:val="006A77E1"/>
    <w:rsid w:val="006C35B4"/>
    <w:rsid w:val="006C471F"/>
    <w:rsid w:val="006C796C"/>
    <w:rsid w:val="006C7D99"/>
    <w:rsid w:val="006D1D40"/>
    <w:rsid w:val="006F184B"/>
    <w:rsid w:val="00703031"/>
    <w:rsid w:val="00710E46"/>
    <w:rsid w:val="00721640"/>
    <w:rsid w:val="00735A5E"/>
    <w:rsid w:val="00737A4A"/>
    <w:rsid w:val="00752396"/>
    <w:rsid w:val="007772A7"/>
    <w:rsid w:val="00780E57"/>
    <w:rsid w:val="00785B6E"/>
    <w:rsid w:val="00787B4A"/>
    <w:rsid w:val="007D0784"/>
    <w:rsid w:val="007D45A2"/>
    <w:rsid w:val="007F0325"/>
    <w:rsid w:val="007F4597"/>
    <w:rsid w:val="00837D3F"/>
    <w:rsid w:val="00861D6A"/>
    <w:rsid w:val="00867996"/>
    <w:rsid w:val="008B3C5B"/>
    <w:rsid w:val="008B505D"/>
    <w:rsid w:val="008C0BD1"/>
    <w:rsid w:val="008E7F6A"/>
    <w:rsid w:val="008F5DE1"/>
    <w:rsid w:val="00902963"/>
    <w:rsid w:val="00904F49"/>
    <w:rsid w:val="00905967"/>
    <w:rsid w:val="00927000"/>
    <w:rsid w:val="00940EC4"/>
    <w:rsid w:val="00971A19"/>
    <w:rsid w:val="009A70D7"/>
    <w:rsid w:val="009B09FE"/>
    <w:rsid w:val="00A1237C"/>
    <w:rsid w:val="00A40B51"/>
    <w:rsid w:val="00A54021"/>
    <w:rsid w:val="00A5543F"/>
    <w:rsid w:val="00A61E0B"/>
    <w:rsid w:val="00A631AE"/>
    <w:rsid w:val="00A64DCE"/>
    <w:rsid w:val="00A77165"/>
    <w:rsid w:val="00A90F9B"/>
    <w:rsid w:val="00AA29EA"/>
    <w:rsid w:val="00AC1A0C"/>
    <w:rsid w:val="00AF1113"/>
    <w:rsid w:val="00AF79A4"/>
    <w:rsid w:val="00B07B21"/>
    <w:rsid w:val="00B31F19"/>
    <w:rsid w:val="00B52805"/>
    <w:rsid w:val="00B76938"/>
    <w:rsid w:val="00B91C7F"/>
    <w:rsid w:val="00B95371"/>
    <w:rsid w:val="00BA1911"/>
    <w:rsid w:val="00BA5CCE"/>
    <w:rsid w:val="00BA5D36"/>
    <w:rsid w:val="00BA765C"/>
    <w:rsid w:val="00BC2B4D"/>
    <w:rsid w:val="00BC4EF3"/>
    <w:rsid w:val="00BC60F3"/>
    <w:rsid w:val="00BD1ECB"/>
    <w:rsid w:val="00BD6789"/>
    <w:rsid w:val="00BE7D33"/>
    <w:rsid w:val="00BF7F8D"/>
    <w:rsid w:val="00C05D5B"/>
    <w:rsid w:val="00C07D5D"/>
    <w:rsid w:val="00C202EB"/>
    <w:rsid w:val="00C44C89"/>
    <w:rsid w:val="00C5626F"/>
    <w:rsid w:val="00C6661E"/>
    <w:rsid w:val="00C67219"/>
    <w:rsid w:val="00C805B2"/>
    <w:rsid w:val="00C94304"/>
    <w:rsid w:val="00C94B83"/>
    <w:rsid w:val="00CB4158"/>
    <w:rsid w:val="00CB480A"/>
    <w:rsid w:val="00CC697B"/>
    <w:rsid w:val="00CE12ED"/>
    <w:rsid w:val="00CE5793"/>
    <w:rsid w:val="00CF4107"/>
    <w:rsid w:val="00CF48F9"/>
    <w:rsid w:val="00CF6643"/>
    <w:rsid w:val="00CF66EE"/>
    <w:rsid w:val="00D030CF"/>
    <w:rsid w:val="00D108A0"/>
    <w:rsid w:val="00D34010"/>
    <w:rsid w:val="00D4460A"/>
    <w:rsid w:val="00D64065"/>
    <w:rsid w:val="00D656B6"/>
    <w:rsid w:val="00DD29AC"/>
    <w:rsid w:val="00DF5FC2"/>
    <w:rsid w:val="00E02A04"/>
    <w:rsid w:val="00E14964"/>
    <w:rsid w:val="00E16353"/>
    <w:rsid w:val="00E272E1"/>
    <w:rsid w:val="00E35C6C"/>
    <w:rsid w:val="00E366B2"/>
    <w:rsid w:val="00E70A26"/>
    <w:rsid w:val="00E7504D"/>
    <w:rsid w:val="00E76574"/>
    <w:rsid w:val="00E8008B"/>
    <w:rsid w:val="00E813FF"/>
    <w:rsid w:val="00E85659"/>
    <w:rsid w:val="00E87BEC"/>
    <w:rsid w:val="00E90815"/>
    <w:rsid w:val="00EB48A2"/>
    <w:rsid w:val="00EB4C0B"/>
    <w:rsid w:val="00ED49C2"/>
    <w:rsid w:val="00ED7A51"/>
    <w:rsid w:val="00EF123F"/>
    <w:rsid w:val="00EF21EC"/>
    <w:rsid w:val="00EF24B9"/>
    <w:rsid w:val="00F15944"/>
    <w:rsid w:val="00F30D01"/>
    <w:rsid w:val="00F35CAE"/>
    <w:rsid w:val="00F60A1C"/>
    <w:rsid w:val="00F85FF7"/>
    <w:rsid w:val="00FB7276"/>
    <w:rsid w:val="00FB72BA"/>
    <w:rsid w:val="00FC113A"/>
    <w:rsid w:val="00FD591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3F"/>
    <w:rPr>
      <w:sz w:val="24"/>
      <w:lang w:eastAsia="en-US"/>
    </w:rPr>
  </w:style>
  <w:style w:type="paragraph" w:styleId="Overskrift1">
    <w:name w:val="heading 1"/>
    <w:basedOn w:val="Normal"/>
    <w:next w:val="Normal"/>
    <w:qFormat/>
    <w:rsid w:val="00A5543F"/>
    <w:pPr>
      <w:keepNext/>
      <w:spacing w:before="240" w:after="60"/>
      <w:outlineLvl w:val="0"/>
    </w:pPr>
    <w:rPr>
      <w:rFonts w:ascii="Arial" w:hAnsi="Arial"/>
      <w:b/>
      <w:kern w:val="28"/>
      <w:sz w:val="28"/>
    </w:rPr>
  </w:style>
  <w:style w:type="paragraph" w:styleId="Overskrift2">
    <w:name w:val="heading 2"/>
    <w:basedOn w:val="Normal"/>
    <w:next w:val="Normal"/>
    <w:link w:val="Overskrift2Tegn"/>
    <w:semiHidden/>
    <w:unhideWhenUsed/>
    <w:qFormat/>
    <w:rsid w:val="005332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53329D"/>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53329D"/>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53329D"/>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53329D"/>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53329D"/>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53329D"/>
    <w:pPr>
      <w:keepNext/>
      <w:keepLines/>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53329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5543F"/>
    <w:pPr>
      <w:tabs>
        <w:tab w:val="left" w:pos="5954"/>
        <w:tab w:val="right" w:pos="9072"/>
      </w:tabs>
    </w:pPr>
  </w:style>
  <w:style w:type="paragraph" w:styleId="Bunntekst">
    <w:name w:val="footer"/>
    <w:basedOn w:val="Normal"/>
    <w:rsid w:val="00AF79A4"/>
    <w:pPr>
      <w:tabs>
        <w:tab w:val="center" w:pos="4536"/>
        <w:tab w:val="right" w:pos="9072"/>
      </w:tabs>
    </w:pPr>
    <w:rPr>
      <w:sz w:val="16"/>
    </w:rPr>
  </w:style>
  <w:style w:type="paragraph" w:customStyle="1" w:styleId="Brevhode">
    <w:name w:val="Brevhode"/>
    <w:basedOn w:val="Normal"/>
    <w:rsid w:val="00A5543F"/>
    <w:pPr>
      <w:tabs>
        <w:tab w:val="left" w:pos="1701"/>
        <w:tab w:val="left" w:pos="4253"/>
        <w:tab w:val="left" w:pos="5954"/>
      </w:tabs>
    </w:pPr>
  </w:style>
  <w:style w:type="paragraph" w:customStyle="1" w:styleId="Adressat">
    <w:name w:val="Adressat"/>
    <w:basedOn w:val="Brevhode"/>
    <w:rsid w:val="00A5543F"/>
  </w:style>
  <w:style w:type="character" w:styleId="Sidetall">
    <w:name w:val="page number"/>
    <w:basedOn w:val="Standardskriftforavsnitt"/>
    <w:rsid w:val="00A5543F"/>
  </w:style>
  <w:style w:type="character" w:styleId="Merknadsreferanse">
    <w:name w:val="annotation reference"/>
    <w:basedOn w:val="Standardskriftforavsnitt"/>
    <w:semiHidden/>
    <w:rsid w:val="00A5543F"/>
    <w:rPr>
      <w:sz w:val="16"/>
      <w:szCs w:val="16"/>
    </w:rPr>
  </w:style>
  <w:style w:type="paragraph" w:styleId="Merknadstekst">
    <w:name w:val="annotation text"/>
    <w:basedOn w:val="Normal"/>
    <w:link w:val="MerknadstekstTegn"/>
    <w:semiHidden/>
    <w:rsid w:val="00A5543F"/>
    <w:rPr>
      <w:sz w:val="20"/>
    </w:rPr>
  </w:style>
  <w:style w:type="character" w:styleId="Hyperkobling">
    <w:name w:val="Hyperlink"/>
    <w:basedOn w:val="Standardskriftforavsnitt"/>
    <w:rsid w:val="00A5543F"/>
    <w:rPr>
      <w:color w:val="0000FF"/>
      <w:u w:val="single"/>
    </w:rPr>
  </w:style>
  <w:style w:type="character" w:styleId="Plassholdertekst">
    <w:name w:val="Placeholder Text"/>
    <w:basedOn w:val="Standardskriftforavsnitt"/>
    <w:uiPriority w:val="99"/>
    <w:semiHidden/>
    <w:rsid w:val="00261E2A"/>
    <w:rPr>
      <w:color w:val="808080"/>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sz w:val="16"/>
      <w:szCs w:val="16"/>
      <w:lang w:eastAsia="en-US"/>
    </w:rPr>
  </w:style>
  <w:style w:type="table" w:styleId="Tabellrutenett">
    <w:name w:val="Table Grid"/>
    <w:basedOn w:val="Vanligtabell"/>
    <w:rsid w:val="00F30D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vsenderadresse">
    <w:name w:val="envelope return"/>
    <w:basedOn w:val="Normal"/>
    <w:semiHidden/>
    <w:unhideWhenUsed/>
    <w:rsid w:val="0053329D"/>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53329D"/>
  </w:style>
  <w:style w:type="paragraph" w:styleId="Bildetekst">
    <w:name w:val="caption"/>
    <w:basedOn w:val="Normal"/>
    <w:next w:val="Normal"/>
    <w:semiHidden/>
    <w:unhideWhenUsed/>
    <w:qFormat/>
    <w:rsid w:val="0053329D"/>
    <w:pPr>
      <w:spacing w:after="200"/>
    </w:pPr>
    <w:rPr>
      <w:b/>
      <w:bCs/>
      <w:color w:val="4F81BD" w:themeColor="accent1"/>
      <w:sz w:val="18"/>
      <w:szCs w:val="18"/>
    </w:rPr>
  </w:style>
  <w:style w:type="paragraph" w:styleId="Blokktekst">
    <w:name w:val="Block Text"/>
    <w:basedOn w:val="Normal"/>
    <w:semiHidden/>
    <w:unhideWhenUsed/>
    <w:rsid w:val="0053329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53329D"/>
    <w:rPr>
      <w:b/>
      <w:bCs/>
      <w:smallCaps/>
      <w:spacing w:val="5"/>
    </w:rPr>
  </w:style>
  <w:style w:type="paragraph" w:styleId="Brdtekst">
    <w:name w:val="Body Text"/>
    <w:basedOn w:val="Normal"/>
    <w:link w:val="BrdtekstTegn"/>
    <w:semiHidden/>
    <w:unhideWhenUsed/>
    <w:rsid w:val="0053329D"/>
    <w:pPr>
      <w:spacing w:after="120"/>
    </w:pPr>
  </w:style>
  <w:style w:type="character" w:customStyle="1" w:styleId="BrdtekstTegn">
    <w:name w:val="Brødtekst Tegn"/>
    <w:basedOn w:val="Standardskriftforavsnitt"/>
    <w:link w:val="Brdtekst"/>
    <w:semiHidden/>
    <w:rsid w:val="0053329D"/>
    <w:rPr>
      <w:sz w:val="24"/>
      <w:lang w:eastAsia="en-US"/>
    </w:rPr>
  </w:style>
  <w:style w:type="paragraph" w:styleId="Brdtekst-frsteinnrykk">
    <w:name w:val="Body Text First Indent"/>
    <w:basedOn w:val="Brdtekst"/>
    <w:link w:val="Brdtekst-frsteinnrykkTegn"/>
    <w:rsid w:val="0053329D"/>
    <w:pPr>
      <w:spacing w:after="0"/>
      <w:ind w:firstLine="360"/>
    </w:pPr>
  </w:style>
  <w:style w:type="character" w:customStyle="1" w:styleId="Brdtekst-frsteinnrykkTegn">
    <w:name w:val="Brødtekst - første innrykk Tegn"/>
    <w:basedOn w:val="BrdtekstTegn"/>
    <w:link w:val="Brdtekst-frsteinnrykk"/>
    <w:rsid w:val="0053329D"/>
  </w:style>
  <w:style w:type="paragraph" w:styleId="Brdtekstinnrykk">
    <w:name w:val="Body Text Indent"/>
    <w:basedOn w:val="Normal"/>
    <w:link w:val="BrdtekstinnrykkTegn"/>
    <w:semiHidden/>
    <w:unhideWhenUsed/>
    <w:rsid w:val="0053329D"/>
    <w:pPr>
      <w:spacing w:after="120"/>
      <w:ind w:left="283"/>
    </w:pPr>
  </w:style>
  <w:style w:type="character" w:customStyle="1" w:styleId="BrdtekstinnrykkTegn">
    <w:name w:val="Brødtekstinnrykk Tegn"/>
    <w:basedOn w:val="Standardskriftforavsnitt"/>
    <w:link w:val="Brdtekstinnrykk"/>
    <w:semiHidden/>
    <w:rsid w:val="0053329D"/>
    <w:rPr>
      <w:sz w:val="24"/>
      <w:lang w:eastAsia="en-US"/>
    </w:rPr>
  </w:style>
  <w:style w:type="paragraph" w:styleId="Brdtekst-frsteinnrykk2">
    <w:name w:val="Body Text First Indent 2"/>
    <w:basedOn w:val="Brdtekstinnrykk"/>
    <w:link w:val="Brdtekst-frsteinnrykk2Tegn"/>
    <w:semiHidden/>
    <w:unhideWhenUsed/>
    <w:rsid w:val="0053329D"/>
    <w:pPr>
      <w:spacing w:after="0"/>
      <w:ind w:left="360" w:firstLine="360"/>
    </w:pPr>
  </w:style>
  <w:style w:type="character" w:customStyle="1" w:styleId="Brdtekst-frsteinnrykk2Tegn">
    <w:name w:val="Brødtekst - første innrykk 2 Tegn"/>
    <w:basedOn w:val="BrdtekstinnrykkTegn"/>
    <w:link w:val="Brdtekst-frsteinnrykk2"/>
    <w:semiHidden/>
    <w:rsid w:val="0053329D"/>
  </w:style>
  <w:style w:type="paragraph" w:styleId="Brdtekst2">
    <w:name w:val="Body Text 2"/>
    <w:basedOn w:val="Normal"/>
    <w:link w:val="Brdtekst2Tegn"/>
    <w:semiHidden/>
    <w:unhideWhenUsed/>
    <w:rsid w:val="0053329D"/>
    <w:pPr>
      <w:spacing w:after="120" w:line="480" w:lineRule="auto"/>
    </w:pPr>
  </w:style>
  <w:style w:type="character" w:customStyle="1" w:styleId="Brdtekst2Tegn">
    <w:name w:val="Brødtekst 2 Tegn"/>
    <w:basedOn w:val="Standardskriftforavsnitt"/>
    <w:link w:val="Brdtekst2"/>
    <w:semiHidden/>
    <w:rsid w:val="0053329D"/>
    <w:rPr>
      <w:sz w:val="24"/>
      <w:lang w:eastAsia="en-US"/>
    </w:rPr>
  </w:style>
  <w:style w:type="paragraph" w:styleId="Brdtekst3">
    <w:name w:val="Body Text 3"/>
    <w:basedOn w:val="Normal"/>
    <w:link w:val="Brdtekst3Tegn"/>
    <w:semiHidden/>
    <w:unhideWhenUsed/>
    <w:rsid w:val="0053329D"/>
    <w:pPr>
      <w:spacing w:after="120"/>
    </w:pPr>
    <w:rPr>
      <w:sz w:val="16"/>
      <w:szCs w:val="16"/>
    </w:rPr>
  </w:style>
  <w:style w:type="character" w:customStyle="1" w:styleId="Brdtekst3Tegn">
    <w:name w:val="Brødtekst 3 Tegn"/>
    <w:basedOn w:val="Standardskriftforavsnitt"/>
    <w:link w:val="Brdtekst3"/>
    <w:semiHidden/>
    <w:rsid w:val="0053329D"/>
    <w:rPr>
      <w:sz w:val="16"/>
      <w:szCs w:val="16"/>
      <w:lang w:eastAsia="en-US"/>
    </w:rPr>
  </w:style>
  <w:style w:type="paragraph" w:styleId="Brdtekstinnrykk2">
    <w:name w:val="Body Text Indent 2"/>
    <w:basedOn w:val="Normal"/>
    <w:link w:val="Brdtekstinnrykk2Tegn"/>
    <w:semiHidden/>
    <w:unhideWhenUsed/>
    <w:rsid w:val="0053329D"/>
    <w:pPr>
      <w:spacing w:after="120" w:line="480" w:lineRule="auto"/>
      <w:ind w:left="283"/>
    </w:pPr>
  </w:style>
  <w:style w:type="character" w:customStyle="1" w:styleId="Brdtekstinnrykk2Tegn">
    <w:name w:val="Brødtekstinnrykk 2 Tegn"/>
    <w:basedOn w:val="Standardskriftforavsnitt"/>
    <w:link w:val="Brdtekstinnrykk2"/>
    <w:semiHidden/>
    <w:rsid w:val="0053329D"/>
    <w:rPr>
      <w:sz w:val="24"/>
      <w:lang w:eastAsia="en-US"/>
    </w:rPr>
  </w:style>
  <w:style w:type="paragraph" w:styleId="Brdtekstinnrykk3">
    <w:name w:val="Body Text Indent 3"/>
    <w:basedOn w:val="Normal"/>
    <w:link w:val="Brdtekstinnrykk3Tegn"/>
    <w:semiHidden/>
    <w:unhideWhenUsed/>
    <w:rsid w:val="0053329D"/>
    <w:pPr>
      <w:spacing w:after="120"/>
      <w:ind w:left="283"/>
    </w:pPr>
    <w:rPr>
      <w:sz w:val="16"/>
      <w:szCs w:val="16"/>
    </w:rPr>
  </w:style>
  <w:style w:type="character" w:customStyle="1" w:styleId="Brdtekstinnrykk3Tegn">
    <w:name w:val="Brødtekstinnrykk 3 Tegn"/>
    <w:basedOn w:val="Standardskriftforavsnitt"/>
    <w:link w:val="Brdtekstinnrykk3"/>
    <w:semiHidden/>
    <w:rsid w:val="0053329D"/>
    <w:rPr>
      <w:sz w:val="16"/>
      <w:szCs w:val="16"/>
      <w:lang w:eastAsia="en-US"/>
    </w:rPr>
  </w:style>
  <w:style w:type="paragraph" w:styleId="Dato">
    <w:name w:val="Date"/>
    <w:basedOn w:val="Normal"/>
    <w:next w:val="Normal"/>
    <w:link w:val="DatoTegn"/>
    <w:rsid w:val="0053329D"/>
  </w:style>
  <w:style w:type="character" w:customStyle="1" w:styleId="DatoTegn">
    <w:name w:val="Dato Tegn"/>
    <w:basedOn w:val="Standardskriftforavsnitt"/>
    <w:link w:val="Dato"/>
    <w:rsid w:val="0053329D"/>
    <w:rPr>
      <w:sz w:val="24"/>
      <w:lang w:eastAsia="en-US"/>
    </w:rPr>
  </w:style>
  <w:style w:type="paragraph" w:styleId="Dokumentkart">
    <w:name w:val="Document Map"/>
    <w:basedOn w:val="Normal"/>
    <w:link w:val="DokumentkartTegn"/>
    <w:semiHidden/>
    <w:unhideWhenUsed/>
    <w:rsid w:val="0053329D"/>
    <w:rPr>
      <w:rFonts w:ascii="Tahoma" w:hAnsi="Tahoma" w:cs="Tahoma"/>
      <w:sz w:val="16"/>
      <w:szCs w:val="16"/>
    </w:rPr>
  </w:style>
  <w:style w:type="character" w:customStyle="1" w:styleId="DokumentkartTegn">
    <w:name w:val="Dokumentkart Tegn"/>
    <w:basedOn w:val="Standardskriftforavsnitt"/>
    <w:link w:val="Dokumentkart"/>
    <w:semiHidden/>
    <w:rsid w:val="0053329D"/>
    <w:rPr>
      <w:rFonts w:ascii="Tahoma" w:hAnsi="Tahoma" w:cs="Tahoma"/>
      <w:sz w:val="16"/>
      <w:szCs w:val="16"/>
      <w:lang w:eastAsia="en-US"/>
    </w:rPr>
  </w:style>
  <w:style w:type="table" w:styleId="Enkelttabell1">
    <w:name w:val="Table Simple 1"/>
    <w:basedOn w:val="Vanligtabell"/>
    <w:semiHidden/>
    <w:unhideWhenUsed/>
    <w:rsid w:val="0053329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unhideWhenUsed/>
    <w:rsid w:val="0053329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unhideWhenUsed/>
    <w:rsid w:val="0053329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semiHidden/>
    <w:unhideWhenUsed/>
    <w:rsid w:val="0053329D"/>
  </w:style>
  <w:style w:type="character" w:customStyle="1" w:styleId="E-postsignaturTegn">
    <w:name w:val="E-postsignatur Tegn"/>
    <w:basedOn w:val="Standardskriftforavsnitt"/>
    <w:link w:val="E-postsignatur"/>
    <w:semiHidden/>
    <w:rsid w:val="0053329D"/>
    <w:rPr>
      <w:sz w:val="24"/>
      <w:lang w:eastAsia="en-US"/>
    </w:rPr>
  </w:style>
  <w:style w:type="table" w:styleId="Fargerikliste">
    <w:name w:val="Colorful List"/>
    <w:basedOn w:val="Vanligtabell"/>
    <w:uiPriority w:val="72"/>
    <w:rsid w:val="0053329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rsid w:val="0053329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rsid w:val="0053329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rsid w:val="0053329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rsid w:val="0053329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rsid w:val="0053329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53329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rsid w:val="0053329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rsid w:val="0053329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53329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rsid w:val="0053329D"/>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rsid w:val="0053329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rsid w:val="0053329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53329D"/>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rsid w:val="0053329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rsid w:val="0053329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rsid w:val="0053329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rsid w:val="0053329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rsid w:val="0053329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rsid w:val="0053329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53329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semiHidden/>
    <w:unhideWhenUsed/>
    <w:rsid w:val="0053329D"/>
  </w:style>
  <w:style w:type="character" w:styleId="Fotnotereferanse">
    <w:name w:val="footnote reference"/>
    <w:basedOn w:val="Standardskriftforavsnitt"/>
    <w:semiHidden/>
    <w:unhideWhenUsed/>
    <w:rsid w:val="0053329D"/>
    <w:rPr>
      <w:vertAlign w:val="superscript"/>
    </w:rPr>
  </w:style>
  <w:style w:type="paragraph" w:styleId="Fotnotetekst">
    <w:name w:val="footnote text"/>
    <w:basedOn w:val="Normal"/>
    <w:link w:val="FotnotetekstTegn"/>
    <w:semiHidden/>
    <w:unhideWhenUsed/>
    <w:rsid w:val="0053329D"/>
    <w:rPr>
      <w:sz w:val="20"/>
    </w:rPr>
  </w:style>
  <w:style w:type="character" w:customStyle="1" w:styleId="FotnotetekstTegn">
    <w:name w:val="Fotnotetekst Tegn"/>
    <w:basedOn w:val="Standardskriftforavsnitt"/>
    <w:link w:val="Fotnotetekst"/>
    <w:semiHidden/>
    <w:rsid w:val="0053329D"/>
    <w:rPr>
      <w:lang w:eastAsia="en-US"/>
    </w:rPr>
  </w:style>
  <w:style w:type="character" w:styleId="Fulgthyperkobling">
    <w:name w:val="FollowedHyperlink"/>
    <w:basedOn w:val="Standardskriftforavsnitt"/>
    <w:semiHidden/>
    <w:unhideWhenUsed/>
    <w:rsid w:val="0053329D"/>
    <w:rPr>
      <w:color w:val="800080" w:themeColor="followedHyperlink"/>
      <w:u w:val="single"/>
    </w:rPr>
  </w:style>
  <w:style w:type="paragraph" w:styleId="Hilsen">
    <w:name w:val="Closing"/>
    <w:basedOn w:val="Normal"/>
    <w:link w:val="HilsenTegn"/>
    <w:semiHidden/>
    <w:unhideWhenUsed/>
    <w:rsid w:val="0053329D"/>
    <w:pPr>
      <w:ind w:left="4252"/>
    </w:pPr>
  </w:style>
  <w:style w:type="character" w:customStyle="1" w:styleId="HilsenTegn">
    <w:name w:val="Hilsen Tegn"/>
    <w:basedOn w:val="Standardskriftforavsnitt"/>
    <w:link w:val="Hilsen"/>
    <w:semiHidden/>
    <w:rsid w:val="0053329D"/>
    <w:rPr>
      <w:sz w:val="24"/>
      <w:lang w:eastAsia="en-US"/>
    </w:rPr>
  </w:style>
  <w:style w:type="paragraph" w:styleId="HTML-adresse">
    <w:name w:val="HTML Address"/>
    <w:basedOn w:val="Normal"/>
    <w:link w:val="HTML-adresseTegn"/>
    <w:semiHidden/>
    <w:unhideWhenUsed/>
    <w:rsid w:val="0053329D"/>
    <w:rPr>
      <w:i/>
      <w:iCs/>
    </w:rPr>
  </w:style>
  <w:style w:type="character" w:customStyle="1" w:styleId="HTML-adresseTegn">
    <w:name w:val="HTML-adresse Tegn"/>
    <w:basedOn w:val="Standardskriftforavsnitt"/>
    <w:link w:val="HTML-adresse"/>
    <w:semiHidden/>
    <w:rsid w:val="0053329D"/>
    <w:rPr>
      <w:i/>
      <w:iCs/>
      <w:sz w:val="24"/>
      <w:lang w:eastAsia="en-US"/>
    </w:rPr>
  </w:style>
  <w:style w:type="character" w:styleId="HTML-akronym">
    <w:name w:val="HTML Acronym"/>
    <w:basedOn w:val="Standardskriftforavsnitt"/>
    <w:semiHidden/>
    <w:unhideWhenUsed/>
    <w:rsid w:val="0053329D"/>
  </w:style>
  <w:style w:type="character" w:styleId="HTML-definisjon">
    <w:name w:val="HTML Definition"/>
    <w:basedOn w:val="Standardskriftforavsnitt"/>
    <w:semiHidden/>
    <w:unhideWhenUsed/>
    <w:rsid w:val="0053329D"/>
    <w:rPr>
      <w:i/>
      <w:iCs/>
    </w:rPr>
  </w:style>
  <w:style w:type="character" w:styleId="HTML-eksempel">
    <w:name w:val="HTML Sample"/>
    <w:basedOn w:val="Standardskriftforavsnitt"/>
    <w:semiHidden/>
    <w:unhideWhenUsed/>
    <w:rsid w:val="0053329D"/>
    <w:rPr>
      <w:rFonts w:ascii="Consolas" w:hAnsi="Consolas" w:cs="Consolas"/>
      <w:sz w:val="24"/>
      <w:szCs w:val="24"/>
    </w:rPr>
  </w:style>
  <w:style w:type="paragraph" w:styleId="HTML-forhndsformatert">
    <w:name w:val="HTML Preformatted"/>
    <w:basedOn w:val="Normal"/>
    <w:link w:val="HTML-forhndsformatertTegn"/>
    <w:semiHidden/>
    <w:unhideWhenUsed/>
    <w:rsid w:val="0053329D"/>
    <w:rPr>
      <w:rFonts w:ascii="Consolas" w:hAnsi="Consolas" w:cs="Consolas"/>
      <w:sz w:val="20"/>
    </w:rPr>
  </w:style>
  <w:style w:type="character" w:customStyle="1" w:styleId="HTML-forhndsformatertTegn">
    <w:name w:val="HTML-forhåndsformatert Tegn"/>
    <w:basedOn w:val="Standardskriftforavsnitt"/>
    <w:link w:val="HTML-forhndsformatert"/>
    <w:semiHidden/>
    <w:rsid w:val="0053329D"/>
    <w:rPr>
      <w:rFonts w:ascii="Consolas" w:hAnsi="Consolas" w:cs="Consolas"/>
      <w:lang w:eastAsia="en-US"/>
    </w:rPr>
  </w:style>
  <w:style w:type="character" w:styleId="HTML-kode">
    <w:name w:val="HTML Code"/>
    <w:basedOn w:val="Standardskriftforavsnitt"/>
    <w:semiHidden/>
    <w:unhideWhenUsed/>
    <w:rsid w:val="0053329D"/>
    <w:rPr>
      <w:rFonts w:ascii="Consolas" w:hAnsi="Consolas" w:cs="Consolas"/>
      <w:sz w:val="20"/>
      <w:szCs w:val="20"/>
    </w:rPr>
  </w:style>
  <w:style w:type="character" w:styleId="HTML-sitat">
    <w:name w:val="HTML Cite"/>
    <w:basedOn w:val="Standardskriftforavsnitt"/>
    <w:semiHidden/>
    <w:unhideWhenUsed/>
    <w:rsid w:val="0053329D"/>
    <w:rPr>
      <w:i/>
      <w:iCs/>
    </w:rPr>
  </w:style>
  <w:style w:type="character" w:styleId="HTML-skrivemaskin">
    <w:name w:val="HTML Typewriter"/>
    <w:basedOn w:val="Standardskriftforavsnitt"/>
    <w:semiHidden/>
    <w:unhideWhenUsed/>
    <w:rsid w:val="0053329D"/>
    <w:rPr>
      <w:rFonts w:ascii="Consolas" w:hAnsi="Consolas" w:cs="Consolas"/>
      <w:sz w:val="20"/>
      <w:szCs w:val="20"/>
    </w:rPr>
  </w:style>
  <w:style w:type="character" w:styleId="HTML-tastatur">
    <w:name w:val="HTML Keyboard"/>
    <w:basedOn w:val="Standardskriftforavsnitt"/>
    <w:semiHidden/>
    <w:unhideWhenUsed/>
    <w:rsid w:val="0053329D"/>
    <w:rPr>
      <w:rFonts w:ascii="Consolas" w:hAnsi="Consolas" w:cs="Consolas"/>
      <w:sz w:val="20"/>
      <w:szCs w:val="20"/>
    </w:rPr>
  </w:style>
  <w:style w:type="character" w:styleId="HTML-variabel">
    <w:name w:val="HTML Variable"/>
    <w:basedOn w:val="Standardskriftforavsnitt"/>
    <w:semiHidden/>
    <w:unhideWhenUsed/>
    <w:rsid w:val="0053329D"/>
    <w:rPr>
      <w:i/>
      <w:iCs/>
    </w:rPr>
  </w:style>
  <w:style w:type="paragraph" w:styleId="Indeks1">
    <w:name w:val="index 1"/>
    <w:basedOn w:val="Normal"/>
    <w:next w:val="Normal"/>
    <w:autoRedefine/>
    <w:semiHidden/>
    <w:unhideWhenUsed/>
    <w:rsid w:val="0053329D"/>
    <w:pPr>
      <w:ind w:left="240" w:hanging="240"/>
    </w:pPr>
  </w:style>
  <w:style w:type="paragraph" w:styleId="Indeks2">
    <w:name w:val="index 2"/>
    <w:basedOn w:val="Normal"/>
    <w:next w:val="Normal"/>
    <w:autoRedefine/>
    <w:semiHidden/>
    <w:unhideWhenUsed/>
    <w:rsid w:val="0053329D"/>
    <w:pPr>
      <w:ind w:left="480" w:hanging="240"/>
    </w:pPr>
  </w:style>
  <w:style w:type="paragraph" w:styleId="Indeks3">
    <w:name w:val="index 3"/>
    <w:basedOn w:val="Normal"/>
    <w:next w:val="Normal"/>
    <w:autoRedefine/>
    <w:semiHidden/>
    <w:unhideWhenUsed/>
    <w:rsid w:val="0053329D"/>
    <w:pPr>
      <w:ind w:left="720" w:hanging="240"/>
    </w:pPr>
  </w:style>
  <w:style w:type="paragraph" w:styleId="Indeks4">
    <w:name w:val="index 4"/>
    <w:basedOn w:val="Normal"/>
    <w:next w:val="Normal"/>
    <w:autoRedefine/>
    <w:semiHidden/>
    <w:unhideWhenUsed/>
    <w:rsid w:val="0053329D"/>
    <w:pPr>
      <w:ind w:left="960" w:hanging="240"/>
    </w:pPr>
  </w:style>
  <w:style w:type="paragraph" w:styleId="Indeks5">
    <w:name w:val="index 5"/>
    <w:basedOn w:val="Normal"/>
    <w:next w:val="Normal"/>
    <w:autoRedefine/>
    <w:semiHidden/>
    <w:unhideWhenUsed/>
    <w:rsid w:val="0053329D"/>
    <w:pPr>
      <w:ind w:left="1200" w:hanging="240"/>
    </w:pPr>
  </w:style>
  <w:style w:type="paragraph" w:styleId="Indeks6">
    <w:name w:val="index 6"/>
    <w:basedOn w:val="Normal"/>
    <w:next w:val="Normal"/>
    <w:autoRedefine/>
    <w:semiHidden/>
    <w:unhideWhenUsed/>
    <w:rsid w:val="0053329D"/>
    <w:pPr>
      <w:ind w:left="1440" w:hanging="240"/>
    </w:pPr>
  </w:style>
  <w:style w:type="paragraph" w:styleId="Indeks7">
    <w:name w:val="index 7"/>
    <w:basedOn w:val="Normal"/>
    <w:next w:val="Normal"/>
    <w:autoRedefine/>
    <w:semiHidden/>
    <w:unhideWhenUsed/>
    <w:rsid w:val="0053329D"/>
    <w:pPr>
      <w:ind w:left="1680" w:hanging="240"/>
    </w:pPr>
  </w:style>
  <w:style w:type="paragraph" w:styleId="Indeks8">
    <w:name w:val="index 8"/>
    <w:basedOn w:val="Normal"/>
    <w:next w:val="Normal"/>
    <w:autoRedefine/>
    <w:semiHidden/>
    <w:unhideWhenUsed/>
    <w:rsid w:val="0053329D"/>
    <w:pPr>
      <w:ind w:left="1920" w:hanging="240"/>
    </w:pPr>
  </w:style>
  <w:style w:type="paragraph" w:styleId="Indeks9">
    <w:name w:val="index 9"/>
    <w:basedOn w:val="Normal"/>
    <w:next w:val="Normal"/>
    <w:autoRedefine/>
    <w:semiHidden/>
    <w:unhideWhenUsed/>
    <w:rsid w:val="0053329D"/>
    <w:pPr>
      <w:ind w:left="2160" w:hanging="240"/>
    </w:pPr>
  </w:style>
  <w:style w:type="paragraph" w:styleId="Ingenmellomrom">
    <w:name w:val="No Spacing"/>
    <w:uiPriority w:val="1"/>
    <w:qFormat/>
    <w:rsid w:val="0053329D"/>
    <w:rPr>
      <w:sz w:val="24"/>
      <w:lang w:eastAsia="en-US"/>
    </w:rPr>
  </w:style>
  <w:style w:type="paragraph" w:styleId="INNH1">
    <w:name w:val="toc 1"/>
    <w:basedOn w:val="Normal"/>
    <w:next w:val="Normal"/>
    <w:autoRedefine/>
    <w:semiHidden/>
    <w:unhideWhenUsed/>
    <w:rsid w:val="0053329D"/>
    <w:pPr>
      <w:spacing w:after="100"/>
    </w:pPr>
  </w:style>
  <w:style w:type="paragraph" w:styleId="INNH2">
    <w:name w:val="toc 2"/>
    <w:basedOn w:val="Normal"/>
    <w:next w:val="Normal"/>
    <w:autoRedefine/>
    <w:semiHidden/>
    <w:unhideWhenUsed/>
    <w:rsid w:val="0053329D"/>
    <w:pPr>
      <w:spacing w:after="100"/>
      <w:ind w:left="240"/>
    </w:pPr>
  </w:style>
  <w:style w:type="paragraph" w:styleId="INNH3">
    <w:name w:val="toc 3"/>
    <w:basedOn w:val="Normal"/>
    <w:next w:val="Normal"/>
    <w:autoRedefine/>
    <w:semiHidden/>
    <w:unhideWhenUsed/>
    <w:rsid w:val="0053329D"/>
    <w:pPr>
      <w:spacing w:after="100"/>
      <w:ind w:left="480"/>
    </w:pPr>
  </w:style>
  <w:style w:type="paragraph" w:styleId="INNH4">
    <w:name w:val="toc 4"/>
    <w:basedOn w:val="Normal"/>
    <w:next w:val="Normal"/>
    <w:autoRedefine/>
    <w:semiHidden/>
    <w:unhideWhenUsed/>
    <w:rsid w:val="0053329D"/>
    <w:pPr>
      <w:spacing w:after="100"/>
      <w:ind w:left="720"/>
    </w:pPr>
  </w:style>
  <w:style w:type="paragraph" w:styleId="INNH5">
    <w:name w:val="toc 5"/>
    <w:basedOn w:val="Normal"/>
    <w:next w:val="Normal"/>
    <w:autoRedefine/>
    <w:semiHidden/>
    <w:unhideWhenUsed/>
    <w:rsid w:val="0053329D"/>
    <w:pPr>
      <w:spacing w:after="100"/>
      <w:ind w:left="960"/>
    </w:pPr>
  </w:style>
  <w:style w:type="paragraph" w:styleId="INNH6">
    <w:name w:val="toc 6"/>
    <w:basedOn w:val="Normal"/>
    <w:next w:val="Normal"/>
    <w:autoRedefine/>
    <w:semiHidden/>
    <w:unhideWhenUsed/>
    <w:rsid w:val="0053329D"/>
    <w:pPr>
      <w:spacing w:after="100"/>
      <w:ind w:left="1200"/>
    </w:pPr>
  </w:style>
  <w:style w:type="paragraph" w:styleId="INNH7">
    <w:name w:val="toc 7"/>
    <w:basedOn w:val="Normal"/>
    <w:next w:val="Normal"/>
    <w:autoRedefine/>
    <w:semiHidden/>
    <w:unhideWhenUsed/>
    <w:rsid w:val="0053329D"/>
    <w:pPr>
      <w:spacing w:after="100"/>
      <w:ind w:left="1440"/>
    </w:pPr>
  </w:style>
  <w:style w:type="paragraph" w:styleId="INNH8">
    <w:name w:val="toc 8"/>
    <w:basedOn w:val="Normal"/>
    <w:next w:val="Normal"/>
    <w:autoRedefine/>
    <w:semiHidden/>
    <w:unhideWhenUsed/>
    <w:rsid w:val="0053329D"/>
    <w:pPr>
      <w:spacing w:after="100"/>
      <w:ind w:left="1680"/>
    </w:pPr>
  </w:style>
  <w:style w:type="paragraph" w:styleId="INNH9">
    <w:name w:val="toc 9"/>
    <w:basedOn w:val="Normal"/>
    <w:next w:val="Normal"/>
    <w:autoRedefine/>
    <w:semiHidden/>
    <w:unhideWhenUsed/>
    <w:rsid w:val="0053329D"/>
    <w:pPr>
      <w:spacing w:after="100"/>
      <w:ind w:left="1920"/>
    </w:pPr>
  </w:style>
  <w:style w:type="paragraph" w:styleId="Innledendehilsen">
    <w:name w:val="Salutation"/>
    <w:basedOn w:val="Normal"/>
    <w:next w:val="Normal"/>
    <w:link w:val="InnledendehilsenTegn"/>
    <w:rsid w:val="0053329D"/>
  </w:style>
  <w:style w:type="character" w:customStyle="1" w:styleId="InnledendehilsenTegn">
    <w:name w:val="Innledende hilsen Tegn"/>
    <w:basedOn w:val="Standardskriftforavsnitt"/>
    <w:link w:val="Innledendehilsen"/>
    <w:rsid w:val="0053329D"/>
    <w:rPr>
      <w:sz w:val="24"/>
      <w:lang w:eastAsia="en-US"/>
    </w:rPr>
  </w:style>
  <w:style w:type="paragraph" w:styleId="Kildeliste">
    <w:name w:val="table of authorities"/>
    <w:basedOn w:val="Normal"/>
    <w:next w:val="Normal"/>
    <w:semiHidden/>
    <w:unhideWhenUsed/>
    <w:rsid w:val="0053329D"/>
    <w:pPr>
      <w:ind w:left="240" w:hanging="240"/>
    </w:pPr>
  </w:style>
  <w:style w:type="paragraph" w:styleId="Kildelisteoverskrift">
    <w:name w:val="toa heading"/>
    <w:basedOn w:val="Normal"/>
    <w:next w:val="Normal"/>
    <w:semiHidden/>
    <w:unhideWhenUsed/>
    <w:rsid w:val="0053329D"/>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semiHidden/>
    <w:unhideWhenUsed/>
    <w:rsid w:val="0053329D"/>
    <w:rPr>
      <w:b/>
      <w:bCs/>
    </w:rPr>
  </w:style>
  <w:style w:type="character" w:customStyle="1" w:styleId="MerknadstekstTegn">
    <w:name w:val="Merknadstekst Tegn"/>
    <w:basedOn w:val="Standardskriftforavsnitt"/>
    <w:link w:val="Merknadstekst"/>
    <w:semiHidden/>
    <w:rsid w:val="0053329D"/>
    <w:rPr>
      <w:lang w:eastAsia="en-US"/>
    </w:rPr>
  </w:style>
  <w:style w:type="character" w:customStyle="1" w:styleId="KommentaremneTegn">
    <w:name w:val="Kommentaremne Tegn"/>
    <w:basedOn w:val="MerknadstekstTegn"/>
    <w:link w:val="Kommentaremne"/>
    <w:rsid w:val="0053329D"/>
  </w:style>
  <w:style w:type="paragraph" w:styleId="Konvoluttadresse">
    <w:name w:val="envelope address"/>
    <w:basedOn w:val="Normal"/>
    <w:semiHidden/>
    <w:unhideWhenUsed/>
    <w:rsid w:val="0053329D"/>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jenummer">
    <w:name w:val="line number"/>
    <w:basedOn w:val="Standardskriftforavsnitt"/>
    <w:semiHidden/>
    <w:unhideWhenUsed/>
    <w:rsid w:val="0053329D"/>
  </w:style>
  <w:style w:type="paragraph" w:styleId="Liste">
    <w:name w:val="List"/>
    <w:basedOn w:val="Normal"/>
    <w:semiHidden/>
    <w:unhideWhenUsed/>
    <w:rsid w:val="0053329D"/>
    <w:pPr>
      <w:ind w:left="283" w:hanging="283"/>
      <w:contextualSpacing/>
    </w:pPr>
  </w:style>
  <w:style w:type="paragraph" w:styleId="Liste-forts">
    <w:name w:val="List Continue"/>
    <w:basedOn w:val="Normal"/>
    <w:semiHidden/>
    <w:unhideWhenUsed/>
    <w:rsid w:val="0053329D"/>
    <w:pPr>
      <w:spacing w:after="120"/>
      <w:ind w:left="283"/>
      <w:contextualSpacing/>
    </w:pPr>
  </w:style>
  <w:style w:type="paragraph" w:styleId="Liste-forts2">
    <w:name w:val="List Continue 2"/>
    <w:basedOn w:val="Normal"/>
    <w:semiHidden/>
    <w:unhideWhenUsed/>
    <w:rsid w:val="0053329D"/>
    <w:pPr>
      <w:spacing w:after="120"/>
      <w:ind w:left="566"/>
      <w:contextualSpacing/>
    </w:pPr>
  </w:style>
  <w:style w:type="paragraph" w:styleId="Liste-forts3">
    <w:name w:val="List Continue 3"/>
    <w:basedOn w:val="Normal"/>
    <w:semiHidden/>
    <w:unhideWhenUsed/>
    <w:rsid w:val="0053329D"/>
    <w:pPr>
      <w:spacing w:after="120"/>
      <w:ind w:left="849"/>
      <w:contextualSpacing/>
    </w:pPr>
  </w:style>
  <w:style w:type="paragraph" w:styleId="Liste-forts4">
    <w:name w:val="List Continue 4"/>
    <w:basedOn w:val="Normal"/>
    <w:semiHidden/>
    <w:unhideWhenUsed/>
    <w:rsid w:val="0053329D"/>
    <w:pPr>
      <w:spacing w:after="120"/>
      <w:ind w:left="1132"/>
      <w:contextualSpacing/>
    </w:pPr>
  </w:style>
  <w:style w:type="paragraph" w:styleId="Liste-forts5">
    <w:name w:val="List Continue 5"/>
    <w:basedOn w:val="Normal"/>
    <w:semiHidden/>
    <w:unhideWhenUsed/>
    <w:rsid w:val="0053329D"/>
    <w:pPr>
      <w:spacing w:after="120"/>
      <w:ind w:left="1415"/>
      <w:contextualSpacing/>
    </w:pPr>
  </w:style>
  <w:style w:type="paragraph" w:styleId="Liste2">
    <w:name w:val="List 2"/>
    <w:basedOn w:val="Normal"/>
    <w:semiHidden/>
    <w:unhideWhenUsed/>
    <w:rsid w:val="0053329D"/>
    <w:pPr>
      <w:ind w:left="566" w:hanging="283"/>
      <w:contextualSpacing/>
    </w:pPr>
  </w:style>
  <w:style w:type="paragraph" w:styleId="Liste3">
    <w:name w:val="List 3"/>
    <w:basedOn w:val="Normal"/>
    <w:semiHidden/>
    <w:unhideWhenUsed/>
    <w:rsid w:val="0053329D"/>
    <w:pPr>
      <w:ind w:left="849" w:hanging="283"/>
      <w:contextualSpacing/>
    </w:pPr>
  </w:style>
  <w:style w:type="paragraph" w:styleId="Liste4">
    <w:name w:val="List 4"/>
    <w:basedOn w:val="Normal"/>
    <w:rsid w:val="0053329D"/>
    <w:pPr>
      <w:ind w:left="1132" w:hanging="283"/>
      <w:contextualSpacing/>
    </w:pPr>
  </w:style>
  <w:style w:type="paragraph" w:styleId="Liste5">
    <w:name w:val="List 5"/>
    <w:basedOn w:val="Normal"/>
    <w:rsid w:val="0053329D"/>
    <w:pPr>
      <w:ind w:left="1415" w:hanging="283"/>
      <w:contextualSpacing/>
    </w:pPr>
  </w:style>
  <w:style w:type="paragraph" w:styleId="Listeavsnitt">
    <w:name w:val="List Paragraph"/>
    <w:basedOn w:val="Normal"/>
    <w:uiPriority w:val="34"/>
    <w:qFormat/>
    <w:rsid w:val="0053329D"/>
    <w:pPr>
      <w:ind w:left="720"/>
      <w:contextualSpacing/>
    </w:pPr>
  </w:style>
  <w:style w:type="table" w:styleId="Lysliste">
    <w:name w:val="Light List"/>
    <w:basedOn w:val="Vanligtabell"/>
    <w:uiPriority w:val="61"/>
    <w:rsid w:val="0053329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53329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rsid w:val="0053329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rsid w:val="0053329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rsid w:val="0053329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rsid w:val="0053329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rsid w:val="0053329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rsid w:val="0053329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53329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rsid w:val="0053329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rsid w:val="0053329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rsid w:val="0053329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rsid w:val="0053329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rsid w:val="0053329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rsid w:val="0053329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53329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rsid w:val="0053329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rsid w:val="0053329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rsid w:val="0053329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rsid w:val="0053329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rsid w:val="0053329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semiHidden/>
    <w:unhideWhenUsed/>
    <w:rsid w:val="0053329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krotekstTegn">
    <w:name w:val="Makrotekst Tegn"/>
    <w:basedOn w:val="Standardskriftforavsnitt"/>
    <w:link w:val="Makrotekst"/>
    <w:semiHidden/>
    <w:rsid w:val="0053329D"/>
    <w:rPr>
      <w:rFonts w:ascii="Consolas" w:hAnsi="Consolas" w:cs="Consolas"/>
      <w:lang w:eastAsia="en-US"/>
    </w:rPr>
  </w:style>
  <w:style w:type="paragraph" w:styleId="Meldingshode">
    <w:name w:val="Message Header"/>
    <w:basedOn w:val="Normal"/>
    <w:link w:val="MeldingshodeTegn"/>
    <w:semiHidden/>
    <w:unhideWhenUsed/>
    <w:rsid w:val="005332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semiHidden/>
    <w:rsid w:val="0053329D"/>
    <w:rPr>
      <w:rFonts w:asciiTheme="majorHAnsi" w:eastAsiaTheme="majorEastAsia" w:hAnsiTheme="majorHAnsi" w:cstheme="majorBidi"/>
      <w:sz w:val="24"/>
      <w:szCs w:val="24"/>
      <w:shd w:val="pct20" w:color="auto" w:fill="auto"/>
      <w:lang w:eastAsia="en-US"/>
    </w:rPr>
  </w:style>
  <w:style w:type="table" w:styleId="Middelsliste1">
    <w:name w:val="Medium List 1"/>
    <w:basedOn w:val="Vanligtabell"/>
    <w:uiPriority w:val="65"/>
    <w:rsid w:val="0053329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53329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rsid w:val="0053329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rsid w:val="0053329D"/>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rsid w:val="0053329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rsid w:val="0053329D"/>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rsid w:val="0053329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rsid w:val="0053329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rsid w:val="0053329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53329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53329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rsid w:val="0053329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53329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53329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rsid w:val="0053329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rsid w:val="0053329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rsid w:val="0053329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rsid w:val="0053329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rsid w:val="0053329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rsid w:val="0053329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rsid w:val="0053329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rsid w:val="0053329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53329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53329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53329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53329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53329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53329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rsid w:val="0053329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rsid w:val="0053329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rsid w:val="0053329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rsid w:val="0053329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rsid w:val="0053329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rsid w:val="0053329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53329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rsid w:val="0053329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53329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53329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53329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53329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53329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53329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rsid w:val="005332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5332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5332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5332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5332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5332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5332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rsid w:val="0053329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53329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rsid w:val="0053329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rsid w:val="0053329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rsid w:val="0053329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rsid w:val="0053329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53329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53329D"/>
    <w:rPr>
      <w:szCs w:val="24"/>
    </w:rPr>
  </w:style>
  <w:style w:type="paragraph" w:styleId="Notatoverskrift">
    <w:name w:val="Note Heading"/>
    <w:basedOn w:val="Normal"/>
    <w:next w:val="Normal"/>
    <w:link w:val="NotatoverskriftTegn"/>
    <w:semiHidden/>
    <w:unhideWhenUsed/>
    <w:rsid w:val="0053329D"/>
  </w:style>
  <w:style w:type="character" w:customStyle="1" w:styleId="NotatoverskriftTegn">
    <w:name w:val="Notatoverskrift Tegn"/>
    <w:basedOn w:val="Standardskriftforavsnitt"/>
    <w:link w:val="Notatoverskrift"/>
    <w:semiHidden/>
    <w:rsid w:val="0053329D"/>
    <w:rPr>
      <w:sz w:val="24"/>
      <w:lang w:eastAsia="en-US"/>
    </w:rPr>
  </w:style>
  <w:style w:type="paragraph" w:styleId="Nummerertliste">
    <w:name w:val="List Number"/>
    <w:basedOn w:val="Normal"/>
    <w:rsid w:val="0053329D"/>
    <w:pPr>
      <w:numPr>
        <w:numId w:val="1"/>
      </w:numPr>
      <w:contextualSpacing/>
    </w:pPr>
  </w:style>
  <w:style w:type="paragraph" w:styleId="Nummerertliste2">
    <w:name w:val="List Number 2"/>
    <w:basedOn w:val="Normal"/>
    <w:semiHidden/>
    <w:unhideWhenUsed/>
    <w:rsid w:val="0053329D"/>
    <w:pPr>
      <w:numPr>
        <w:numId w:val="2"/>
      </w:numPr>
      <w:contextualSpacing/>
    </w:pPr>
  </w:style>
  <w:style w:type="paragraph" w:styleId="Nummerertliste3">
    <w:name w:val="List Number 3"/>
    <w:basedOn w:val="Normal"/>
    <w:semiHidden/>
    <w:unhideWhenUsed/>
    <w:rsid w:val="0053329D"/>
    <w:pPr>
      <w:numPr>
        <w:numId w:val="3"/>
      </w:numPr>
      <w:contextualSpacing/>
    </w:pPr>
  </w:style>
  <w:style w:type="paragraph" w:styleId="Nummerertliste4">
    <w:name w:val="List Number 4"/>
    <w:basedOn w:val="Normal"/>
    <w:semiHidden/>
    <w:unhideWhenUsed/>
    <w:rsid w:val="0053329D"/>
    <w:pPr>
      <w:numPr>
        <w:numId w:val="4"/>
      </w:numPr>
      <w:contextualSpacing/>
    </w:pPr>
  </w:style>
  <w:style w:type="paragraph" w:styleId="Nummerertliste5">
    <w:name w:val="List Number 5"/>
    <w:basedOn w:val="Normal"/>
    <w:semiHidden/>
    <w:unhideWhenUsed/>
    <w:rsid w:val="0053329D"/>
    <w:pPr>
      <w:numPr>
        <w:numId w:val="5"/>
      </w:numPr>
      <w:contextualSpacing/>
    </w:pPr>
  </w:style>
  <w:style w:type="character" w:customStyle="1" w:styleId="Overskrift2Tegn">
    <w:name w:val="Overskrift 2 Tegn"/>
    <w:basedOn w:val="Standardskriftforavsnitt"/>
    <w:link w:val="Overskrift2"/>
    <w:semiHidden/>
    <w:rsid w:val="0053329D"/>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foravsnitt"/>
    <w:link w:val="Overskrift3"/>
    <w:semiHidden/>
    <w:rsid w:val="0053329D"/>
    <w:rPr>
      <w:rFonts w:asciiTheme="majorHAnsi" w:eastAsiaTheme="majorEastAsia" w:hAnsiTheme="majorHAnsi" w:cstheme="majorBidi"/>
      <w:b/>
      <w:bCs/>
      <w:color w:val="4F81BD" w:themeColor="accent1"/>
      <w:sz w:val="24"/>
      <w:lang w:eastAsia="en-US"/>
    </w:rPr>
  </w:style>
  <w:style w:type="character" w:customStyle="1" w:styleId="Overskrift4Tegn">
    <w:name w:val="Overskrift 4 Tegn"/>
    <w:basedOn w:val="Standardskriftforavsnitt"/>
    <w:link w:val="Overskrift4"/>
    <w:semiHidden/>
    <w:rsid w:val="0053329D"/>
    <w:rPr>
      <w:rFonts w:asciiTheme="majorHAnsi" w:eastAsiaTheme="majorEastAsia" w:hAnsiTheme="majorHAnsi" w:cstheme="majorBidi"/>
      <w:b/>
      <w:bCs/>
      <w:i/>
      <w:iCs/>
      <w:color w:val="4F81BD" w:themeColor="accent1"/>
      <w:sz w:val="24"/>
      <w:lang w:eastAsia="en-US"/>
    </w:rPr>
  </w:style>
  <w:style w:type="character" w:customStyle="1" w:styleId="Overskrift5Tegn">
    <w:name w:val="Overskrift 5 Tegn"/>
    <w:basedOn w:val="Standardskriftforavsnitt"/>
    <w:link w:val="Overskrift5"/>
    <w:semiHidden/>
    <w:rsid w:val="0053329D"/>
    <w:rPr>
      <w:rFonts w:asciiTheme="majorHAnsi" w:eastAsiaTheme="majorEastAsia" w:hAnsiTheme="majorHAnsi" w:cstheme="majorBidi"/>
      <w:color w:val="243F60" w:themeColor="accent1" w:themeShade="7F"/>
      <w:sz w:val="24"/>
      <w:lang w:eastAsia="en-US"/>
    </w:rPr>
  </w:style>
  <w:style w:type="character" w:customStyle="1" w:styleId="Overskrift6Tegn">
    <w:name w:val="Overskrift 6 Tegn"/>
    <w:basedOn w:val="Standardskriftforavsnitt"/>
    <w:link w:val="Overskrift6"/>
    <w:semiHidden/>
    <w:rsid w:val="0053329D"/>
    <w:rPr>
      <w:rFonts w:asciiTheme="majorHAnsi" w:eastAsiaTheme="majorEastAsia" w:hAnsiTheme="majorHAnsi" w:cstheme="majorBidi"/>
      <w:i/>
      <w:iCs/>
      <w:color w:val="243F60" w:themeColor="accent1" w:themeShade="7F"/>
      <w:sz w:val="24"/>
      <w:lang w:eastAsia="en-US"/>
    </w:rPr>
  </w:style>
  <w:style w:type="character" w:customStyle="1" w:styleId="Overskrift7Tegn">
    <w:name w:val="Overskrift 7 Tegn"/>
    <w:basedOn w:val="Standardskriftforavsnitt"/>
    <w:link w:val="Overskrift7"/>
    <w:semiHidden/>
    <w:rsid w:val="0053329D"/>
    <w:rPr>
      <w:rFonts w:asciiTheme="majorHAnsi" w:eastAsiaTheme="majorEastAsia" w:hAnsiTheme="majorHAnsi" w:cstheme="majorBidi"/>
      <w:i/>
      <w:iCs/>
      <w:color w:val="404040" w:themeColor="text1" w:themeTint="BF"/>
      <w:sz w:val="24"/>
      <w:lang w:eastAsia="en-US"/>
    </w:rPr>
  </w:style>
  <w:style w:type="character" w:customStyle="1" w:styleId="Overskrift8Tegn">
    <w:name w:val="Overskrift 8 Tegn"/>
    <w:basedOn w:val="Standardskriftforavsnitt"/>
    <w:link w:val="Overskrift8"/>
    <w:semiHidden/>
    <w:rsid w:val="0053329D"/>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semiHidden/>
    <w:rsid w:val="0053329D"/>
    <w:rPr>
      <w:rFonts w:asciiTheme="majorHAnsi" w:eastAsiaTheme="majorEastAsia" w:hAnsiTheme="majorHAnsi" w:cstheme="majorBidi"/>
      <w:i/>
      <w:iCs/>
      <w:color w:val="404040" w:themeColor="text1" w:themeTint="BF"/>
      <w:lang w:eastAsia="en-US"/>
    </w:rPr>
  </w:style>
  <w:style w:type="paragraph" w:styleId="Overskriftforinnholdsfortegnelse">
    <w:name w:val="TOC Heading"/>
    <w:basedOn w:val="Overskrift1"/>
    <w:next w:val="Normal"/>
    <w:uiPriority w:val="39"/>
    <w:semiHidden/>
    <w:unhideWhenUsed/>
    <w:qFormat/>
    <w:rsid w:val="0053329D"/>
    <w:pPr>
      <w:keepLines/>
      <w:spacing w:before="480" w:after="0"/>
      <w:outlineLvl w:val="9"/>
    </w:pPr>
    <w:rPr>
      <w:rFonts w:asciiTheme="majorHAnsi" w:eastAsiaTheme="majorEastAsia" w:hAnsiTheme="majorHAnsi" w:cstheme="majorBidi"/>
      <w:bCs/>
      <w:color w:val="365F91" w:themeColor="accent1" w:themeShade="BF"/>
      <w:kern w:val="0"/>
      <w:szCs w:val="28"/>
    </w:rPr>
  </w:style>
  <w:style w:type="paragraph" w:styleId="Punktmerketliste">
    <w:name w:val="List Bullet"/>
    <w:basedOn w:val="Normal"/>
    <w:semiHidden/>
    <w:unhideWhenUsed/>
    <w:rsid w:val="0053329D"/>
    <w:pPr>
      <w:numPr>
        <w:numId w:val="6"/>
      </w:numPr>
      <w:contextualSpacing/>
    </w:pPr>
  </w:style>
  <w:style w:type="paragraph" w:styleId="Punktmerketliste2">
    <w:name w:val="List Bullet 2"/>
    <w:basedOn w:val="Normal"/>
    <w:semiHidden/>
    <w:unhideWhenUsed/>
    <w:rsid w:val="0053329D"/>
    <w:pPr>
      <w:numPr>
        <w:numId w:val="7"/>
      </w:numPr>
      <w:contextualSpacing/>
    </w:pPr>
  </w:style>
  <w:style w:type="paragraph" w:styleId="Punktmerketliste3">
    <w:name w:val="List Bullet 3"/>
    <w:basedOn w:val="Normal"/>
    <w:semiHidden/>
    <w:unhideWhenUsed/>
    <w:rsid w:val="0053329D"/>
    <w:pPr>
      <w:numPr>
        <w:numId w:val="8"/>
      </w:numPr>
      <w:contextualSpacing/>
    </w:pPr>
  </w:style>
  <w:style w:type="paragraph" w:styleId="Punktmerketliste4">
    <w:name w:val="List Bullet 4"/>
    <w:basedOn w:val="Normal"/>
    <w:semiHidden/>
    <w:unhideWhenUsed/>
    <w:rsid w:val="0053329D"/>
    <w:pPr>
      <w:numPr>
        <w:numId w:val="9"/>
      </w:numPr>
      <w:contextualSpacing/>
    </w:pPr>
  </w:style>
  <w:style w:type="paragraph" w:styleId="Punktmerketliste5">
    <w:name w:val="List Bullet 5"/>
    <w:basedOn w:val="Normal"/>
    <w:semiHidden/>
    <w:unhideWhenUsed/>
    <w:rsid w:val="0053329D"/>
    <w:pPr>
      <w:numPr>
        <w:numId w:val="10"/>
      </w:numPr>
      <w:contextualSpacing/>
    </w:pPr>
  </w:style>
  <w:style w:type="paragraph" w:styleId="Rentekst">
    <w:name w:val="Plain Text"/>
    <w:basedOn w:val="Normal"/>
    <w:link w:val="RentekstTegn"/>
    <w:semiHidden/>
    <w:unhideWhenUsed/>
    <w:rsid w:val="0053329D"/>
    <w:rPr>
      <w:rFonts w:ascii="Consolas" w:hAnsi="Consolas" w:cs="Consolas"/>
      <w:sz w:val="21"/>
      <w:szCs w:val="21"/>
    </w:rPr>
  </w:style>
  <w:style w:type="character" w:customStyle="1" w:styleId="RentekstTegn">
    <w:name w:val="Ren tekst Tegn"/>
    <w:basedOn w:val="Standardskriftforavsnitt"/>
    <w:link w:val="Rentekst"/>
    <w:semiHidden/>
    <w:rsid w:val="0053329D"/>
    <w:rPr>
      <w:rFonts w:ascii="Consolas" w:hAnsi="Consolas" w:cs="Consolas"/>
      <w:sz w:val="21"/>
      <w:szCs w:val="21"/>
      <w:lang w:eastAsia="en-US"/>
    </w:rPr>
  </w:style>
  <w:style w:type="paragraph" w:styleId="Sitat">
    <w:name w:val="Quote"/>
    <w:basedOn w:val="Normal"/>
    <w:next w:val="Normal"/>
    <w:link w:val="SitatTegn"/>
    <w:uiPriority w:val="29"/>
    <w:qFormat/>
    <w:rsid w:val="0053329D"/>
    <w:rPr>
      <w:i/>
      <w:iCs/>
      <w:color w:val="000000" w:themeColor="text1"/>
    </w:rPr>
  </w:style>
  <w:style w:type="character" w:customStyle="1" w:styleId="SitatTegn">
    <w:name w:val="Sitat Tegn"/>
    <w:basedOn w:val="Standardskriftforavsnitt"/>
    <w:link w:val="Sitat"/>
    <w:uiPriority w:val="29"/>
    <w:rsid w:val="0053329D"/>
    <w:rPr>
      <w:i/>
      <w:iCs/>
      <w:color w:val="000000" w:themeColor="text1"/>
      <w:sz w:val="24"/>
      <w:lang w:eastAsia="en-US"/>
    </w:rPr>
  </w:style>
  <w:style w:type="character" w:styleId="Sluttnotereferanse">
    <w:name w:val="endnote reference"/>
    <w:basedOn w:val="Standardskriftforavsnitt"/>
    <w:semiHidden/>
    <w:unhideWhenUsed/>
    <w:rsid w:val="0053329D"/>
    <w:rPr>
      <w:vertAlign w:val="superscript"/>
    </w:rPr>
  </w:style>
  <w:style w:type="paragraph" w:styleId="Sluttnotetekst">
    <w:name w:val="endnote text"/>
    <w:basedOn w:val="Normal"/>
    <w:link w:val="SluttnotetekstTegn"/>
    <w:semiHidden/>
    <w:unhideWhenUsed/>
    <w:rsid w:val="0053329D"/>
    <w:rPr>
      <w:sz w:val="20"/>
    </w:rPr>
  </w:style>
  <w:style w:type="character" w:customStyle="1" w:styleId="SluttnotetekstTegn">
    <w:name w:val="Sluttnotetekst Tegn"/>
    <w:basedOn w:val="Standardskriftforavsnitt"/>
    <w:link w:val="Sluttnotetekst"/>
    <w:semiHidden/>
    <w:rsid w:val="0053329D"/>
    <w:rPr>
      <w:lang w:eastAsia="en-US"/>
    </w:rPr>
  </w:style>
  <w:style w:type="character" w:styleId="Sterk">
    <w:name w:val="Strong"/>
    <w:basedOn w:val="Standardskriftforavsnitt"/>
    <w:qFormat/>
    <w:rsid w:val="0053329D"/>
    <w:rPr>
      <w:b/>
      <w:bCs/>
    </w:rPr>
  </w:style>
  <w:style w:type="character" w:styleId="Sterkreferanse">
    <w:name w:val="Intense Reference"/>
    <w:basedOn w:val="Standardskriftforavsnitt"/>
    <w:uiPriority w:val="32"/>
    <w:qFormat/>
    <w:rsid w:val="0053329D"/>
    <w:rPr>
      <w:b/>
      <w:bCs/>
      <w:smallCaps/>
      <w:color w:val="C0504D" w:themeColor="accent2"/>
      <w:spacing w:val="5"/>
      <w:u w:val="single"/>
    </w:rPr>
  </w:style>
  <w:style w:type="character" w:styleId="Sterkutheving">
    <w:name w:val="Intense Emphasis"/>
    <w:basedOn w:val="Standardskriftforavsnitt"/>
    <w:uiPriority w:val="21"/>
    <w:qFormat/>
    <w:rsid w:val="0053329D"/>
    <w:rPr>
      <w:b/>
      <w:bCs/>
      <w:i/>
      <w:iCs/>
      <w:color w:val="4F81BD" w:themeColor="accent1"/>
    </w:rPr>
  </w:style>
  <w:style w:type="paragraph" w:styleId="Sterktsitat">
    <w:name w:val="Intense Quote"/>
    <w:basedOn w:val="Normal"/>
    <w:next w:val="Normal"/>
    <w:link w:val="SterktsitatTegn"/>
    <w:uiPriority w:val="30"/>
    <w:qFormat/>
    <w:rsid w:val="0053329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3329D"/>
    <w:rPr>
      <w:b/>
      <w:bCs/>
      <w:i/>
      <w:iCs/>
      <w:color w:val="4F81BD" w:themeColor="accent1"/>
      <w:sz w:val="24"/>
      <w:lang w:eastAsia="en-US"/>
    </w:rPr>
  </w:style>
  <w:style w:type="paragraph" w:styleId="Stikkordregisteroverskrift">
    <w:name w:val="index heading"/>
    <w:basedOn w:val="Normal"/>
    <w:next w:val="Indeks1"/>
    <w:semiHidden/>
    <w:unhideWhenUsed/>
    <w:rsid w:val="0053329D"/>
    <w:rPr>
      <w:rFonts w:asciiTheme="majorHAnsi" w:eastAsiaTheme="majorEastAsia" w:hAnsiTheme="majorHAnsi" w:cstheme="majorBidi"/>
      <w:b/>
      <w:bCs/>
    </w:rPr>
  </w:style>
  <w:style w:type="character" w:styleId="Svakreferanse">
    <w:name w:val="Subtle Reference"/>
    <w:basedOn w:val="Standardskriftforavsnitt"/>
    <w:uiPriority w:val="31"/>
    <w:qFormat/>
    <w:rsid w:val="0053329D"/>
    <w:rPr>
      <w:smallCaps/>
      <w:color w:val="C0504D" w:themeColor="accent2"/>
      <w:u w:val="single"/>
    </w:rPr>
  </w:style>
  <w:style w:type="character" w:styleId="Svakutheving">
    <w:name w:val="Subtle Emphasis"/>
    <w:basedOn w:val="Standardskriftforavsnitt"/>
    <w:uiPriority w:val="19"/>
    <w:qFormat/>
    <w:rsid w:val="0053329D"/>
    <w:rPr>
      <w:i/>
      <w:iCs/>
      <w:color w:val="808080" w:themeColor="text1" w:themeTint="7F"/>
    </w:rPr>
  </w:style>
  <w:style w:type="table" w:styleId="Tabell-3D-effekt1">
    <w:name w:val="Table 3D effects 1"/>
    <w:basedOn w:val="Vanligtabell"/>
    <w:semiHidden/>
    <w:unhideWhenUsed/>
    <w:rsid w:val="0053329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unhideWhenUsed/>
    <w:rsid w:val="0053329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unhideWhenUsed/>
    <w:rsid w:val="0053329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unhideWhenUsed/>
    <w:rsid w:val="0053329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unhideWhenUsed/>
    <w:rsid w:val="0053329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unhideWhenUsed/>
    <w:rsid w:val="0053329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unhideWhenUsed/>
    <w:rsid w:val="0053329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unhideWhenUsed/>
    <w:rsid w:val="0053329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unhideWhenUsed/>
    <w:rsid w:val="0053329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unhideWhenUsed/>
    <w:rsid w:val="0053329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unhideWhenUsed/>
    <w:rsid w:val="0053329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unhideWhenUsed/>
    <w:rsid w:val="0053329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unhideWhenUsed/>
    <w:rsid w:val="0053329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unhideWhenUsed/>
    <w:rsid w:val="0053329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unhideWhenUsed/>
    <w:rsid w:val="0053329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unhideWhenUsed/>
    <w:rsid w:val="0053329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unhideWhenUsed/>
    <w:rsid w:val="0053329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unhideWhenUsed/>
    <w:rsid w:val="0053329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unhideWhenUsed/>
    <w:rsid w:val="0053329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unhideWhenUsed/>
    <w:rsid w:val="0053329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unhideWhenUsed/>
    <w:rsid w:val="0053329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unhideWhenUsed/>
    <w:rsid w:val="0053329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unhideWhenUsed/>
    <w:rsid w:val="0053329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unhideWhenUsed/>
    <w:rsid w:val="0053329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unhideWhenUsed/>
    <w:rsid w:val="0053329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unhideWhenUsed/>
    <w:rsid w:val="0053329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unhideWhenUsed/>
    <w:rsid w:val="0053329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unhideWhenUsed/>
    <w:rsid w:val="0053329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unhideWhenUsed/>
    <w:rsid w:val="0053329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unhideWhenUsed/>
    <w:rsid w:val="0053329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unhideWhenUsed/>
    <w:rsid w:val="0053329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semiHidden/>
    <w:unhideWhenUsed/>
    <w:rsid w:val="0053329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unhideWhenUsed/>
    <w:rsid w:val="0053329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unhideWhenUsed/>
    <w:rsid w:val="005332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unhideWhenUsed/>
    <w:rsid w:val="0053329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unhideWhenUsed/>
    <w:rsid w:val="0053329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unhideWhenUsed/>
    <w:rsid w:val="0053329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unhideWhenUsed/>
    <w:rsid w:val="0053329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unhideWhenUsed/>
    <w:rsid w:val="0053329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unhideWhenUsed/>
    <w:rsid w:val="00533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qFormat/>
    <w:rsid w:val="005332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53329D"/>
    <w:rPr>
      <w:rFonts w:asciiTheme="majorHAnsi" w:eastAsiaTheme="majorEastAsia" w:hAnsiTheme="majorHAnsi" w:cstheme="majorBidi"/>
      <w:color w:val="17365D" w:themeColor="text2" w:themeShade="BF"/>
      <w:spacing w:val="5"/>
      <w:kern w:val="28"/>
      <w:sz w:val="52"/>
      <w:szCs w:val="52"/>
      <w:lang w:eastAsia="en-US"/>
    </w:rPr>
  </w:style>
  <w:style w:type="paragraph" w:styleId="Underskrift">
    <w:name w:val="Signature"/>
    <w:basedOn w:val="Normal"/>
    <w:link w:val="UnderskriftTegn"/>
    <w:semiHidden/>
    <w:unhideWhenUsed/>
    <w:rsid w:val="0053329D"/>
    <w:pPr>
      <w:ind w:left="4252"/>
    </w:pPr>
  </w:style>
  <w:style w:type="character" w:customStyle="1" w:styleId="UnderskriftTegn">
    <w:name w:val="Underskrift Tegn"/>
    <w:basedOn w:val="Standardskriftforavsnitt"/>
    <w:link w:val="Underskrift"/>
    <w:semiHidden/>
    <w:rsid w:val="0053329D"/>
    <w:rPr>
      <w:sz w:val="24"/>
      <w:lang w:eastAsia="en-US"/>
    </w:rPr>
  </w:style>
  <w:style w:type="paragraph" w:styleId="Undertittel">
    <w:name w:val="Subtitle"/>
    <w:basedOn w:val="Normal"/>
    <w:next w:val="Normal"/>
    <w:link w:val="UndertittelTegn"/>
    <w:qFormat/>
    <w:rsid w:val="0053329D"/>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rsid w:val="0053329D"/>
    <w:rPr>
      <w:rFonts w:asciiTheme="majorHAnsi" w:eastAsiaTheme="majorEastAsia" w:hAnsiTheme="majorHAnsi" w:cstheme="majorBidi"/>
      <w:i/>
      <w:iCs/>
      <w:color w:val="4F81BD" w:themeColor="accent1"/>
      <w:spacing w:val="15"/>
      <w:sz w:val="24"/>
      <w:szCs w:val="24"/>
      <w:lang w:eastAsia="en-US"/>
    </w:rPr>
  </w:style>
  <w:style w:type="character" w:styleId="Utheving">
    <w:name w:val="Emphasis"/>
    <w:basedOn w:val="Standardskriftforavsnitt"/>
    <w:qFormat/>
    <w:rsid w:val="0053329D"/>
    <w:rPr>
      <w:i/>
      <w:iCs/>
    </w:rPr>
  </w:style>
  <w:style w:type="paragraph" w:styleId="Vanliginnrykk">
    <w:name w:val="Normal Indent"/>
    <w:basedOn w:val="Normal"/>
    <w:semiHidden/>
    <w:unhideWhenUsed/>
    <w:rsid w:val="0053329D"/>
    <w:pPr>
      <w:ind w:left="708"/>
    </w:pPr>
  </w:style>
</w:styles>
</file>

<file path=word/webSettings.xml><?xml version="1.0" encoding="utf-8"?>
<w:webSettings xmlns:r="http://schemas.openxmlformats.org/officeDocument/2006/relationships" xmlns:w="http://schemas.openxmlformats.org/wordprocessingml/2006/main">
  <w:divs>
    <w:div w:id="19441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Brevmal%20Fylkesla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CC2635">
          <w:r w:rsidRPr="00201BFD">
            <w:rPr>
              <w:rStyle w:val="Plassholdertekst"/>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04FA9D382BE149A8A81C5618935BD37F"/>
        <w:category>
          <w:name w:val="Generelt"/>
          <w:gallery w:val="placeholder"/>
        </w:category>
        <w:types>
          <w:type w:val="bbPlcHdr"/>
        </w:types>
        <w:behaviors>
          <w:behavior w:val="content"/>
        </w:behaviors>
        <w:guid w:val="{7F349E2D-571E-4CE2-B40A-D0FBD3B6A60E}"/>
      </w:docPartPr>
      <w:docPartBody>
        <w:p w:rsidR="003329E3" w:rsidRDefault="003329E3"/>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stylePaneFormatFilter w:val="3F01"/>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635"/>
    <w:rsid w:val="00014737"/>
    <w:rsid w:val="00073CEB"/>
    <w:rsid w:val="0013647D"/>
    <w:rsid w:val="00145170"/>
    <w:rsid w:val="00171826"/>
    <w:rsid w:val="002167B0"/>
    <w:rsid w:val="002C7DD2"/>
    <w:rsid w:val="003329E3"/>
    <w:rsid w:val="00342B4C"/>
    <w:rsid w:val="003779C0"/>
    <w:rsid w:val="003B2140"/>
    <w:rsid w:val="003B30A2"/>
    <w:rsid w:val="003E0145"/>
    <w:rsid w:val="0047650A"/>
    <w:rsid w:val="00481C01"/>
    <w:rsid w:val="004D3C01"/>
    <w:rsid w:val="00572C5C"/>
    <w:rsid w:val="005A5EA6"/>
    <w:rsid w:val="005C0584"/>
    <w:rsid w:val="005C382B"/>
    <w:rsid w:val="00603577"/>
    <w:rsid w:val="00610E06"/>
    <w:rsid w:val="00626244"/>
    <w:rsid w:val="00680501"/>
    <w:rsid w:val="006810F0"/>
    <w:rsid w:val="006A0C60"/>
    <w:rsid w:val="006E31C9"/>
    <w:rsid w:val="006F22E5"/>
    <w:rsid w:val="0071742A"/>
    <w:rsid w:val="00821CA0"/>
    <w:rsid w:val="00831A61"/>
    <w:rsid w:val="0087604E"/>
    <w:rsid w:val="00964EB3"/>
    <w:rsid w:val="00986351"/>
    <w:rsid w:val="009B07DF"/>
    <w:rsid w:val="00A87814"/>
    <w:rsid w:val="00B0346B"/>
    <w:rsid w:val="00B12467"/>
    <w:rsid w:val="00B228B5"/>
    <w:rsid w:val="00B51943"/>
    <w:rsid w:val="00B74E9E"/>
    <w:rsid w:val="00B77306"/>
    <w:rsid w:val="00BA140C"/>
    <w:rsid w:val="00BB432A"/>
    <w:rsid w:val="00C03CD1"/>
    <w:rsid w:val="00C434ED"/>
    <w:rsid w:val="00C4751E"/>
    <w:rsid w:val="00C85414"/>
    <w:rsid w:val="00C961A5"/>
    <w:rsid w:val="00CB4287"/>
    <w:rsid w:val="00CC2635"/>
    <w:rsid w:val="00CE787B"/>
    <w:rsid w:val="00D54C2D"/>
    <w:rsid w:val="00D7557E"/>
    <w:rsid w:val="00D763B1"/>
    <w:rsid w:val="00DC0798"/>
    <w:rsid w:val="00DE09EE"/>
    <w:rsid w:val="00DF034C"/>
    <w:rsid w:val="00E56D52"/>
    <w:rsid w:val="00E720BA"/>
    <w:rsid w:val="00E76D49"/>
    <w:rsid w:val="00EA4FF5"/>
    <w:rsid w:val="00ED63A3"/>
    <w:rsid w:val="00EF0D19"/>
    <w:rsid w:val="00EF3C8A"/>
    <w:rsid w:val="00F5710C"/>
    <w:rsid w:val="00F77BEA"/>
    <w:rsid w:val="00F909BA"/>
    <w:rsid w:val="00FF022F"/>
    <w:rsid w:val="00FF225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31A61"/>
    <w:rPr>
      <w:color w:val="808080"/>
    </w:rPr>
  </w:style>
  <w:style w:type="paragraph" w:customStyle="1" w:styleId="F966B69A4D9D4D6F955BA67AF14EE757">
    <w:name w:val="F966B69A4D9D4D6F955BA67AF14EE757"/>
    <w:rsid w:val="00DE09EE"/>
    <w:pPr>
      <w:spacing w:after="200" w:line="276" w:lineRule="auto"/>
    </w:pPr>
    <w:rPr>
      <w:rFonts w:asciiTheme="minorHAnsi" w:eastAsiaTheme="minorEastAsia" w:hAnsiTheme="minorHAnsi" w:cstheme="minorBidi"/>
      <w:sz w:val="22"/>
      <w:szCs w:val="22"/>
    </w:rPr>
  </w:style>
  <w:style w:type="paragraph" w:customStyle="1" w:styleId="6E3D487317934152A7F38F39AE42EA3C">
    <w:name w:val="6E3D487317934152A7F38F39AE42EA3C"/>
    <w:rsid w:val="005C0584"/>
    <w:pPr>
      <w:spacing w:after="200" w:line="276" w:lineRule="auto"/>
    </w:pPr>
    <w:rPr>
      <w:rFonts w:asciiTheme="minorHAnsi" w:eastAsiaTheme="minorEastAsia" w:hAnsiTheme="minorHAnsi" w:cstheme="minorBidi"/>
      <w:sz w:val="22"/>
      <w:szCs w:val="22"/>
    </w:rPr>
  </w:style>
  <w:style w:type="paragraph" w:customStyle="1" w:styleId="5CD46705DA9F4204B7BD03C517A1F760">
    <w:name w:val="5CD46705DA9F4204B7BD03C517A1F760"/>
    <w:rsid w:val="006F22E5"/>
    <w:pPr>
      <w:spacing w:after="200" w:line="276" w:lineRule="auto"/>
    </w:pPr>
    <w:rPr>
      <w:rFonts w:asciiTheme="minorHAnsi" w:eastAsiaTheme="minorEastAsia" w:hAnsiTheme="minorHAnsi" w:cstheme="minorBidi"/>
      <w:sz w:val="22"/>
      <w:szCs w:val="22"/>
    </w:rPr>
  </w:style>
  <w:style w:type="paragraph" w:customStyle="1" w:styleId="B043D40F3A544E9787DB7C6F35C424B6">
    <w:name w:val="B043D40F3A544E9787DB7C6F35C424B6"/>
    <w:rsid w:val="00603577"/>
    <w:pPr>
      <w:spacing w:after="200" w:line="276" w:lineRule="auto"/>
    </w:pPr>
    <w:rPr>
      <w:rFonts w:asciiTheme="minorHAnsi" w:eastAsiaTheme="minorEastAsia" w:hAnsiTheme="minorHAnsi" w:cstheme="minorBidi"/>
      <w:sz w:val="22"/>
      <w:szCs w:val="22"/>
    </w:rPr>
  </w:style>
  <w:style w:type="paragraph" w:customStyle="1" w:styleId="6F1913F0131A486AA5DB3601DA9B8690">
    <w:name w:val="6F1913F0131A486AA5DB3601DA9B8690"/>
    <w:rsid w:val="00B51943"/>
    <w:pPr>
      <w:tabs>
        <w:tab w:val="left" w:pos="5954"/>
        <w:tab w:val="right" w:pos="9072"/>
      </w:tabs>
    </w:pPr>
    <w:rPr>
      <w:sz w:val="24"/>
      <w:lang w:eastAsia="en-US"/>
    </w:rPr>
  </w:style>
  <w:style w:type="paragraph" w:customStyle="1" w:styleId="5CD46705DA9F4204B7BD03C517A1F7601">
    <w:name w:val="5CD46705DA9F4204B7BD03C517A1F7601"/>
    <w:rsid w:val="00B51943"/>
    <w:pPr>
      <w:tabs>
        <w:tab w:val="center" w:pos="4536"/>
        <w:tab w:val="right" w:pos="9072"/>
      </w:tabs>
    </w:pPr>
    <w:rPr>
      <w:sz w:val="24"/>
      <w:lang w:eastAsia="en-US"/>
    </w:rPr>
  </w:style>
  <w:style w:type="paragraph" w:customStyle="1" w:styleId="6F1913F0131A486AA5DB3601DA9B86901">
    <w:name w:val="6F1913F0131A486AA5DB3601DA9B86901"/>
    <w:rsid w:val="00B51943"/>
    <w:pPr>
      <w:tabs>
        <w:tab w:val="left" w:pos="5954"/>
        <w:tab w:val="right" w:pos="9072"/>
      </w:tabs>
    </w:pPr>
    <w:rPr>
      <w:sz w:val="24"/>
      <w:lang w:eastAsia="en-US"/>
    </w:rPr>
  </w:style>
  <w:style w:type="paragraph" w:customStyle="1" w:styleId="5CD46705DA9F4204B7BD03C517A1F7602">
    <w:name w:val="5CD46705DA9F4204B7BD03C517A1F7602"/>
    <w:rsid w:val="00B51943"/>
    <w:pPr>
      <w:tabs>
        <w:tab w:val="center" w:pos="4536"/>
        <w:tab w:val="right" w:pos="9072"/>
      </w:tabs>
    </w:pPr>
    <w:rPr>
      <w:sz w:val="24"/>
      <w:lang w:eastAsia="en-US"/>
    </w:rPr>
  </w:style>
  <w:style w:type="paragraph" w:customStyle="1" w:styleId="ED50012D5B534022A64FFF41E123858F">
    <w:name w:val="ED50012D5B534022A64FFF41E123858F"/>
    <w:rsid w:val="00B51943"/>
    <w:pPr>
      <w:spacing w:after="200" w:line="276" w:lineRule="auto"/>
    </w:pPr>
    <w:rPr>
      <w:rFonts w:asciiTheme="minorHAnsi" w:eastAsiaTheme="minorEastAsia" w:hAnsiTheme="minorHAnsi" w:cstheme="minorBidi"/>
      <w:sz w:val="22"/>
      <w:szCs w:val="22"/>
    </w:rPr>
  </w:style>
  <w:style w:type="paragraph" w:customStyle="1" w:styleId="9CF35095055B4D63A1567AA7C31A8E50">
    <w:name w:val="9CF35095055B4D63A1567AA7C31A8E50"/>
    <w:rsid w:val="005A5EA6"/>
    <w:pPr>
      <w:spacing w:after="200" w:line="276" w:lineRule="auto"/>
    </w:pPr>
    <w:rPr>
      <w:rFonts w:asciiTheme="minorHAnsi" w:eastAsiaTheme="minorEastAsia" w:hAnsiTheme="minorHAnsi" w:cstheme="minorBidi"/>
      <w:sz w:val="22"/>
      <w:szCs w:val="22"/>
    </w:rPr>
  </w:style>
  <w:style w:type="paragraph" w:customStyle="1" w:styleId="1895A8F1949E407AA020B44015059758">
    <w:name w:val="1895A8F1949E407AA020B44015059758"/>
    <w:rsid w:val="005A5EA6"/>
    <w:pPr>
      <w:spacing w:after="200" w:line="276" w:lineRule="auto"/>
    </w:pPr>
    <w:rPr>
      <w:rFonts w:asciiTheme="minorHAnsi" w:eastAsiaTheme="minorEastAsia" w:hAnsiTheme="minorHAnsi" w:cstheme="minorBidi"/>
      <w:sz w:val="22"/>
      <w:szCs w:val="22"/>
    </w:rPr>
  </w:style>
  <w:style w:type="paragraph" w:customStyle="1" w:styleId="B7F8BB2F03924F64884EC8E64744500F">
    <w:name w:val="B7F8BB2F03924F64884EC8E64744500F"/>
    <w:rsid w:val="005A5EA6"/>
    <w:pPr>
      <w:spacing w:after="200" w:line="276" w:lineRule="auto"/>
    </w:pPr>
    <w:rPr>
      <w:rFonts w:asciiTheme="minorHAnsi" w:eastAsiaTheme="minorEastAsia" w:hAnsiTheme="minorHAnsi" w:cstheme="minorBidi"/>
      <w:sz w:val="22"/>
      <w:szCs w:val="22"/>
    </w:rPr>
  </w:style>
  <w:style w:type="paragraph" w:customStyle="1" w:styleId="0A57A1FBA9254DCFA1F961B50C92E078">
    <w:name w:val="0A57A1FBA9254DCFA1F961B50C92E078"/>
    <w:rsid w:val="005A5EA6"/>
    <w:pPr>
      <w:spacing w:after="200" w:line="276" w:lineRule="auto"/>
    </w:pPr>
    <w:rPr>
      <w:rFonts w:asciiTheme="minorHAnsi" w:eastAsiaTheme="minorEastAsia" w:hAnsiTheme="minorHAnsi" w:cstheme="minorBidi"/>
      <w:sz w:val="22"/>
      <w:szCs w:val="22"/>
    </w:rPr>
  </w:style>
  <w:style w:type="paragraph" w:customStyle="1" w:styleId="CB63BCCA2FF64997A974EE5568C04CC8">
    <w:name w:val="CB63BCCA2FF64997A974EE5568C04CC8"/>
    <w:rsid w:val="005A5EA6"/>
    <w:pPr>
      <w:spacing w:after="200" w:line="276" w:lineRule="auto"/>
    </w:pPr>
    <w:rPr>
      <w:rFonts w:asciiTheme="minorHAnsi" w:eastAsiaTheme="minorEastAsia" w:hAnsiTheme="minorHAnsi" w:cstheme="minorBidi"/>
      <w:sz w:val="22"/>
      <w:szCs w:val="22"/>
    </w:rPr>
  </w:style>
  <w:style w:type="paragraph" w:customStyle="1" w:styleId="024FD069FE204E7D9F0108FF533806F7">
    <w:name w:val="024FD069FE204E7D9F0108FF533806F7"/>
    <w:rsid w:val="005A5EA6"/>
    <w:pPr>
      <w:spacing w:after="200" w:line="276" w:lineRule="auto"/>
    </w:pPr>
    <w:rPr>
      <w:rFonts w:asciiTheme="minorHAnsi" w:eastAsiaTheme="minorEastAsia" w:hAnsiTheme="minorHAnsi" w:cstheme="minorBidi"/>
      <w:sz w:val="22"/>
      <w:szCs w:val="22"/>
    </w:rPr>
  </w:style>
  <w:style w:type="paragraph" w:customStyle="1" w:styleId="F1DF5C14327640C49C9B43FDF8E85A02">
    <w:name w:val="F1DF5C14327640C49C9B43FDF8E85A02"/>
    <w:rsid w:val="00821CA0"/>
    <w:pPr>
      <w:spacing w:after="200" w:line="276" w:lineRule="auto"/>
    </w:pPr>
    <w:rPr>
      <w:rFonts w:asciiTheme="minorHAnsi" w:eastAsiaTheme="minorEastAsia" w:hAnsiTheme="minorHAnsi" w:cstheme="minorBidi"/>
      <w:sz w:val="22"/>
      <w:szCs w:val="22"/>
    </w:rPr>
  </w:style>
  <w:style w:type="paragraph" w:customStyle="1" w:styleId="8EF7219BDEA14E9EB2ECD5CC4D9F464A">
    <w:name w:val="8EF7219BDEA14E9EB2ECD5CC4D9F464A"/>
    <w:rsid w:val="00821CA0"/>
    <w:pPr>
      <w:spacing w:after="200" w:line="276" w:lineRule="auto"/>
    </w:pPr>
    <w:rPr>
      <w:rFonts w:asciiTheme="minorHAnsi" w:eastAsiaTheme="minorEastAsia" w:hAnsiTheme="minorHAnsi" w:cstheme="minorBidi"/>
      <w:sz w:val="22"/>
      <w:szCs w:val="22"/>
    </w:rPr>
  </w:style>
  <w:style w:type="paragraph" w:customStyle="1" w:styleId="CAD663B910364E64AFB459A53EE46A0F">
    <w:name w:val="CAD663B910364E64AFB459A53EE46A0F"/>
    <w:rsid w:val="00821CA0"/>
    <w:pPr>
      <w:spacing w:after="200" w:line="276" w:lineRule="auto"/>
    </w:pPr>
    <w:rPr>
      <w:rFonts w:asciiTheme="minorHAnsi" w:eastAsiaTheme="minorEastAsia" w:hAnsiTheme="minorHAnsi" w:cstheme="minorBidi"/>
      <w:sz w:val="22"/>
      <w:szCs w:val="22"/>
    </w:rPr>
  </w:style>
  <w:style w:type="paragraph" w:customStyle="1" w:styleId="CE3BCE85E29E4F63BC70613379F6BBCE">
    <w:name w:val="CE3BCE85E29E4F63BC70613379F6BBCE"/>
    <w:rsid w:val="00821CA0"/>
    <w:pPr>
      <w:spacing w:after="200" w:line="276" w:lineRule="auto"/>
    </w:pPr>
    <w:rPr>
      <w:rFonts w:asciiTheme="minorHAnsi" w:eastAsiaTheme="minorEastAsia" w:hAnsiTheme="minorHAnsi" w:cstheme="minorBidi"/>
      <w:sz w:val="22"/>
      <w:szCs w:val="22"/>
    </w:rPr>
  </w:style>
  <w:style w:type="paragraph" w:customStyle="1" w:styleId="ED45A517BE2B476994008081F2A07B2F">
    <w:name w:val="ED45A517BE2B476994008081F2A07B2F"/>
    <w:rsid w:val="00D54C2D"/>
    <w:pPr>
      <w:spacing w:after="200" w:line="276" w:lineRule="auto"/>
    </w:pPr>
    <w:rPr>
      <w:rFonts w:asciiTheme="minorHAnsi" w:eastAsiaTheme="minorEastAsia" w:hAnsiTheme="minorHAnsi" w:cstheme="minorBidi"/>
      <w:sz w:val="22"/>
      <w:szCs w:val="22"/>
    </w:rPr>
  </w:style>
  <w:style w:type="paragraph" w:customStyle="1" w:styleId="D0798D86E33B41C2AF5FF7266AD05FA5">
    <w:name w:val="D0798D86E33B41C2AF5FF7266AD05FA5"/>
    <w:rsid w:val="00D54C2D"/>
    <w:pPr>
      <w:spacing w:after="200" w:line="276" w:lineRule="auto"/>
    </w:pPr>
    <w:rPr>
      <w:rFonts w:asciiTheme="minorHAnsi" w:eastAsiaTheme="minorEastAsia" w:hAnsiTheme="minorHAnsi" w:cstheme="minorBidi"/>
      <w:sz w:val="22"/>
      <w:szCs w:val="22"/>
    </w:rPr>
  </w:style>
  <w:style w:type="paragraph" w:customStyle="1" w:styleId="2E02FEA5B474486B8A65095F0BA4BB4A">
    <w:name w:val="2E02FEA5B474486B8A65095F0BA4BB4A"/>
    <w:rsid w:val="00D54C2D"/>
    <w:pPr>
      <w:spacing w:after="200" w:line="276" w:lineRule="auto"/>
    </w:pPr>
    <w:rPr>
      <w:rFonts w:asciiTheme="minorHAnsi" w:eastAsiaTheme="minorEastAsia" w:hAnsiTheme="minorHAnsi" w:cstheme="minorBidi"/>
      <w:sz w:val="22"/>
      <w:szCs w:val="22"/>
    </w:rPr>
  </w:style>
  <w:style w:type="paragraph" w:customStyle="1" w:styleId="BCB6E729CBAB43818C04BA26F6672E13">
    <w:name w:val="BCB6E729CBAB43818C04BA26F6672E13"/>
    <w:rsid w:val="00D54C2D"/>
    <w:pPr>
      <w:spacing w:after="200" w:line="276" w:lineRule="auto"/>
    </w:pPr>
    <w:rPr>
      <w:rFonts w:asciiTheme="minorHAnsi" w:eastAsiaTheme="minorEastAsia" w:hAnsiTheme="minorHAnsi" w:cstheme="minorBidi"/>
      <w:sz w:val="22"/>
      <w:szCs w:val="22"/>
    </w:rPr>
  </w:style>
  <w:style w:type="paragraph" w:customStyle="1" w:styleId="74BB92CB908A45DA8853694B42EC4A32">
    <w:name w:val="74BB92CB908A45DA8853694B42EC4A32"/>
    <w:rsid w:val="00D54C2D"/>
    <w:pPr>
      <w:spacing w:after="200" w:line="276" w:lineRule="auto"/>
    </w:pPr>
    <w:rPr>
      <w:rFonts w:asciiTheme="minorHAnsi" w:eastAsiaTheme="minorEastAsia" w:hAnsiTheme="minorHAnsi" w:cstheme="minorBidi"/>
      <w:sz w:val="22"/>
      <w:szCs w:val="22"/>
    </w:rPr>
  </w:style>
  <w:style w:type="paragraph" w:customStyle="1" w:styleId="B5A617E5B03340CBA5CF24D4E8E1FC1C">
    <w:name w:val="B5A617E5B03340CBA5CF24D4E8E1FC1C"/>
    <w:rsid w:val="00D54C2D"/>
    <w:pPr>
      <w:spacing w:after="200" w:line="276" w:lineRule="auto"/>
    </w:pPr>
    <w:rPr>
      <w:rFonts w:asciiTheme="minorHAnsi" w:eastAsiaTheme="minorEastAsia" w:hAnsiTheme="minorHAnsi" w:cstheme="minorBidi"/>
      <w:sz w:val="22"/>
      <w:szCs w:val="22"/>
    </w:rPr>
  </w:style>
  <w:style w:type="paragraph" w:customStyle="1" w:styleId="AA7D80B68B944405A74F489486428525">
    <w:name w:val="AA7D80B68B944405A74F489486428525"/>
    <w:rsid w:val="00D54C2D"/>
    <w:pPr>
      <w:spacing w:after="200" w:line="276" w:lineRule="auto"/>
    </w:pPr>
    <w:rPr>
      <w:rFonts w:asciiTheme="minorHAnsi" w:eastAsiaTheme="minorEastAsia" w:hAnsiTheme="minorHAnsi" w:cstheme="minorBidi"/>
      <w:sz w:val="22"/>
      <w:szCs w:val="22"/>
    </w:rPr>
  </w:style>
  <w:style w:type="paragraph" w:customStyle="1" w:styleId="D4947FCDB595454AB19316CA374CE977">
    <w:name w:val="D4947FCDB595454AB19316CA374CE977"/>
    <w:rsid w:val="00D54C2D"/>
    <w:pPr>
      <w:spacing w:after="200" w:line="276" w:lineRule="auto"/>
    </w:pPr>
    <w:rPr>
      <w:rFonts w:asciiTheme="minorHAnsi" w:eastAsiaTheme="minorEastAsia" w:hAnsiTheme="minorHAnsi" w:cstheme="minorBidi"/>
      <w:sz w:val="22"/>
      <w:szCs w:val="22"/>
    </w:rPr>
  </w:style>
  <w:style w:type="paragraph" w:customStyle="1" w:styleId="95B8942A5F4E4115A7EB9587615C07AA">
    <w:name w:val="95B8942A5F4E4115A7EB9587615C07AA"/>
    <w:rsid w:val="002C7DD2"/>
    <w:pPr>
      <w:spacing w:after="200" w:line="276" w:lineRule="auto"/>
    </w:pPr>
    <w:rPr>
      <w:rFonts w:asciiTheme="minorHAnsi" w:eastAsiaTheme="minorEastAsia" w:hAnsiTheme="minorHAnsi" w:cstheme="minorBidi"/>
      <w:sz w:val="22"/>
      <w:szCs w:val="22"/>
    </w:rPr>
  </w:style>
  <w:style w:type="paragraph" w:customStyle="1" w:styleId="AEB45DDA1A1A4976B31A551F10210877">
    <w:name w:val="AEB45DDA1A1A4976B31A551F10210877"/>
    <w:rsid w:val="002C7DD2"/>
    <w:pPr>
      <w:spacing w:after="200" w:line="276" w:lineRule="auto"/>
    </w:pPr>
    <w:rPr>
      <w:rFonts w:asciiTheme="minorHAnsi" w:eastAsiaTheme="minorEastAsia" w:hAnsiTheme="minorHAnsi" w:cstheme="minorBidi"/>
      <w:sz w:val="22"/>
      <w:szCs w:val="22"/>
    </w:rPr>
  </w:style>
  <w:style w:type="paragraph" w:customStyle="1" w:styleId="913A077EFA614831A9C21514C8562AC6">
    <w:name w:val="913A077EFA614831A9C21514C8562AC6"/>
    <w:rsid w:val="004D3C01"/>
    <w:pPr>
      <w:spacing w:after="200" w:line="276" w:lineRule="auto"/>
    </w:pPr>
    <w:rPr>
      <w:rFonts w:asciiTheme="minorHAnsi" w:eastAsiaTheme="minorEastAsia" w:hAnsiTheme="minorHAnsi" w:cstheme="minorBidi"/>
      <w:sz w:val="22"/>
      <w:szCs w:val="22"/>
    </w:rPr>
  </w:style>
  <w:style w:type="paragraph" w:customStyle="1" w:styleId="579536185FC642ACA7BBE697789CFEF4">
    <w:name w:val="579536185FC642ACA7BBE697789CFEF4"/>
    <w:rsid w:val="004D3C01"/>
    <w:pPr>
      <w:spacing w:after="200" w:line="276" w:lineRule="auto"/>
    </w:pPr>
    <w:rPr>
      <w:rFonts w:asciiTheme="minorHAnsi" w:eastAsiaTheme="minorEastAsia" w:hAnsiTheme="minorHAnsi" w:cstheme="minorBidi"/>
      <w:sz w:val="22"/>
      <w:szCs w:val="22"/>
    </w:rPr>
  </w:style>
  <w:style w:type="paragraph" w:customStyle="1" w:styleId="A48D7C4B1B614972AF3E88F441648DFB">
    <w:name w:val="A48D7C4B1B614972AF3E88F441648DFB"/>
    <w:rsid w:val="004D3C01"/>
    <w:pPr>
      <w:spacing w:after="200" w:line="276" w:lineRule="auto"/>
    </w:pPr>
    <w:rPr>
      <w:rFonts w:asciiTheme="minorHAnsi" w:eastAsiaTheme="minorEastAsia" w:hAnsiTheme="minorHAnsi" w:cstheme="minorBidi"/>
      <w:sz w:val="22"/>
      <w:szCs w:val="22"/>
    </w:rPr>
  </w:style>
  <w:style w:type="paragraph" w:customStyle="1" w:styleId="5B871A0467E14BC489200AF2574D71CA">
    <w:name w:val="5B871A0467E14BC489200AF2574D71CA"/>
    <w:rsid w:val="004D3C01"/>
    <w:pPr>
      <w:spacing w:after="200" w:line="276" w:lineRule="auto"/>
    </w:pPr>
    <w:rPr>
      <w:rFonts w:asciiTheme="minorHAnsi" w:eastAsiaTheme="minorEastAsia" w:hAnsiTheme="minorHAnsi" w:cstheme="minorBidi"/>
      <w:sz w:val="22"/>
      <w:szCs w:val="22"/>
    </w:rPr>
  </w:style>
  <w:style w:type="paragraph" w:customStyle="1" w:styleId="CF75FE8D13BF44D1B67F65116631F95E">
    <w:name w:val="CF75FE8D13BF44D1B67F65116631F95E"/>
    <w:rsid w:val="004D3C01"/>
    <w:pPr>
      <w:spacing w:after="200" w:line="276" w:lineRule="auto"/>
    </w:pPr>
    <w:rPr>
      <w:rFonts w:asciiTheme="minorHAnsi" w:eastAsiaTheme="minorEastAsia" w:hAnsiTheme="minorHAnsi" w:cstheme="minorBidi"/>
      <w:sz w:val="22"/>
      <w:szCs w:val="22"/>
    </w:rPr>
  </w:style>
  <w:style w:type="paragraph" w:customStyle="1" w:styleId="6F938F2B57A24D2889B79DB732FF863E">
    <w:name w:val="6F938F2B57A24D2889B79DB732FF863E"/>
    <w:rsid w:val="004D3C01"/>
    <w:pPr>
      <w:spacing w:after="200" w:line="276" w:lineRule="auto"/>
    </w:pPr>
    <w:rPr>
      <w:rFonts w:asciiTheme="minorHAnsi" w:eastAsiaTheme="minorEastAsia" w:hAnsiTheme="minorHAnsi" w:cstheme="minorBidi"/>
      <w:sz w:val="22"/>
      <w:szCs w:val="22"/>
    </w:rPr>
  </w:style>
  <w:style w:type="paragraph" w:customStyle="1" w:styleId="7FA27BD70F6D42FBA7EB66F9E9B587C7">
    <w:name w:val="7FA27BD70F6D42FBA7EB66F9E9B587C7"/>
    <w:rsid w:val="004D3C01"/>
    <w:pPr>
      <w:spacing w:after="200" w:line="276" w:lineRule="auto"/>
    </w:pPr>
    <w:rPr>
      <w:rFonts w:asciiTheme="minorHAnsi" w:eastAsiaTheme="minorEastAsia" w:hAnsiTheme="minorHAnsi" w:cstheme="minorBidi"/>
      <w:sz w:val="22"/>
      <w:szCs w:val="22"/>
    </w:rPr>
  </w:style>
  <w:style w:type="paragraph" w:customStyle="1" w:styleId="2941448CE9114027B3211FDBCE299B6D">
    <w:name w:val="2941448CE9114027B3211FDBCE299B6D"/>
    <w:rsid w:val="004D3C01"/>
    <w:pPr>
      <w:spacing w:after="200" w:line="276" w:lineRule="auto"/>
    </w:pPr>
    <w:rPr>
      <w:rFonts w:asciiTheme="minorHAnsi" w:eastAsiaTheme="minorEastAsia" w:hAnsiTheme="minorHAnsi" w:cstheme="minorBidi"/>
      <w:sz w:val="22"/>
      <w:szCs w:val="22"/>
    </w:rPr>
  </w:style>
  <w:style w:type="paragraph" w:customStyle="1" w:styleId="458591C688584604919F90E56E90A254">
    <w:name w:val="458591C688584604919F90E56E90A254"/>
    <w:rsid w:val="004D3C01"/>
    <w:pPr>
      <w:spacing w:after="200" w:line="276" w:lineRule="auto"/>
    </w:pPr>
    <w:rPr>
      <w:rFonts w:asciiTheme="minorHAnsi" w:eastAsiaTheme="minorEastAsia" w:hAnsiTheme="minorHAnsi" w:cstheme="minorBidi"/>
      <w:sz w:val="22"/>
      <w:szCs w:val="22"/>
    </w:rPr>
  </w:style>
  <w:style w:type="paragraph" w:customStyle="1" w:styleId="577B8A66B161410BBABBCE70AF5BF3CB">
    <w:name w:val="577B8A66B161410BBABBCE70AF5BF3CB"/>
    <w:rsid w:val="004D3C01"/>
    <w:pPr>
      <w:spacing w:after="200" w:line="276" w:lineRule="auto"/>
    </w:pPr>
    <w:rPr>
      <w:rFonts w:asciiTheme="minorHAnsi" w:eastAsiaTheme="minorEastAsia" w:hAnsiTheme="minorHAnsi" w:cstheme="minorBidi"/>
      <w:sz w:val="22"/>
      <w:szCs w:val="22"/>
    </w:rPr>
  </w:style>
  <w:style w:type="paragraph" w:customStyle="1" w:styleId="5AF9B3EE54A644A8BF0941655CB43F38">
    <w:name w:val="5AF9B3EE54A644A8BF0941655CB43F38"/>
    <w:rsid w:val="002167B0"/>
    <w:pPr>
      <w:spacing w:after="200" w:line="276" w:lineRule="auto"/>
    </w:pPr>
    <w:rPr>
      <w:rFonts w:asciiTheme="minorHAnsi" w:eastAsiaTheme="minorEastAsia" w:hAnsiTheme="minorHAnsi" w:cstheme="minorBidi"/>
      <w:sz w:val="22"/>
      <w:szCs w:val="22"/>
    </w:rPr>
  </w:style>
  <w:style w:type="paragraph" w:customStyle="1" w:styleId="9E135A90408F4D8986013C3FA8A6F3E2">
    <w:name w:val="9E135A90408F4D8986013C3FA8A6F3E2"/>
    <w:rsid w:val="002167B0"/>
    <w:pPr>
      <w:spacing w:after="200" w:line="276" w:lineRule="auto"/>
    </w:pPr>
    <w:rPr>
      <w:rFonts w:asciiTheme="minorHAnsi" w:eastAsiaTheme="minorEastAsia" w:hAnsiTheme="minorHAnsi" w:cstheme="minorBidi"/>
      <w:sz w:val="22"/>
      <w:szCs w:val="22"/>
    </w:rPr>
  </w:style>
  <w:style w:type="paragraph" w:customStyle="1" w:styleId="28E76A3C415247D8AA82F05277D4F245">
    <w:name w:val="28E76A3C415247D8AA82F05277D4F245"/>
    <w:rsid w:val="002167B0"/>
    <w:pPr>
      <w:spacing w:after="200" w:line="276" w:lineRule="auto"/>
    </w:pPr>
    <w:rPr>
      <w:rFonts w:asciiTheme="minorHAnsi" w:eastAsiaTheme="minorEastAsia" w:hAnsiTheme="minorHAnsi" w:cstheme="minorBidi"/>
      <w:sz w:val="22"/>
      <w:szCs w:val="22"/>
    </w:rPr>
  </w:style>
  <w:style w:type="paragraph" w:customStyle="1" w:styleId="46FEFF4D6057489EAB2A8EC8E4845CD1">
    <w:name w:val="46FEFF4D6057489EAB2A8EC8E4845CD1"/>
    <w:rsid w:val="002167B0"/>
    <w:pPr>
      <w:spacing w:after="200" w:line="276" w:lineRule="auto"/>
    </w:pPr>
    <w:rPr>
      <w:rFonts w:asciiTheme="minorHAnsi" w:eastAsiaTheme="minorEastAsia" w:hAnsiTheme="minorHAnsi" w:cstheme="minorBidi"/>
      <w:sz w:val="22"/>
      <w:szCs w:val="22"/>
    </w:rPr>
  </w:style>
  <w:style w:type="paragraph" w:customStyle="1" w:styleId="A98C1C4B72F14166B62C653ADD1D4082">
    <w:name w:val="A98C1C4B72F14166B62C653ADD1D4082"/>
    <w:rsid w:val="002167B0"/>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86710" gbs:entity="Document" gbs:templateDesignerVersion="3.1 F">
  <gbs:ToActivityContactJOINEX.Name gbs:loadFromGrowBusiness="OnEdit" gbs:saveInGrowBusiness="False" gbs:connected="true" gbs:recno="" gbs:entity="" gbs:datatype="string" gbs:key="10000" gbs:removeContentControl="0" gbs:joinex="[JOINEX=[ToRole] {!OJEX!}=6]">Nord-Trøndelag fylkeskommune</gbs:ToActivityContactJOINEX.Name>
  <gbs:ToActivityContactJOINEX.Address gbs:loadFromGrowBusiness="OnEdit" gbs:saveInGrowBusiness="False" gbs:connected="true" gbs:recno="" gbs:entity="" gbs:datatype="string" gbs:key="10001" gbs:removeContentControl="1" gbs:joinex="[JOINEX=[ToRole] {!OJEX!}=6]">Postboks 2560</gbs:ToActivityContactJOINEX.Address>
  <gbs:ToActivityContactJOINEX.Zip gbs:loadFromGrowBusiness="OnEdit" gbs:saveInGrowBusiness="False" gbs:connected="true" gbs:recno="" gbs:entity="" gbs:datatype="string" gbs:key="10002" gbs:removeContentControl="0" gbs:joinex="[JOINEX=[ToRole] {!OJEX!}=6]">7735 STEINKJER</gbs:ToActivityContactJOINEX.Zip>
  <gbs:ToActivityContactJOINEX.ToAddress.Country.Description gbs:loadFromGrowBusiness="OnEdit" gbs:saveInGrowBusiness="False" gbs:connected="true" gbs:recno="" gbs:entity="" gbs:datatype="string" gbs:key="10003" gbs:joinex="[JOINEX=[ToRole] {!OJEX!}=6]" gbs:removeContentControl="0">Norge</gbs:ToActivityContactJOINEX.ToAddress.Country.Description>
  <gbs:OurRef.Name gbs:loadFromGrowBusiness="OnProduce" gbs:saveInGrowBusiness="False" gbs:connected="true" gbs:recno="" gbs:entity="" gbs:datatype="string" gbs:key="10004">Pål-Krister Vesterdal Langlid</gbs:OurRef.Name>
  <gbs:DocumentDate gbs:loadFromGrowBusiness="OnEdit" gbs:saveInGrowBusiness="True" gbs:connected="true" gbs:recno="" gbs:entity="" gbs:datatype="date" gbs:key="10005" gbs:removeContentControl="0">2016-02-04T00:00:00</gbs:DocumentDate>
  <gbs:DocumentNumber gbs:loadFromGrowBusiness="OnProduce" gbs:saveInGrowBusiness="False" gbs:connected="true" gbs:recno="" gbs:entity="" gbs:datatype="string" gbs:key="10006">15/00988-7</gbs:DocumentNumber>
  <gbs:Title gbs:loadFromGrowBusiness="OnProduce" gbs:saveInGrowBusiness="False" gbs:connected="true" gbs:recno="" gbs:entity="" gbs:datatype="string" gbs:key="10007" gbs:removeContentControl="0">Høring - Trøndelagsutredninga og intensjonsavtale om sammenslåing av Nord- og Sør-Trøndelag fylker. Innspill fra Nord-Trøndelag Bondelag.</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ToEmployer gbs:name="Avdelingsleder" gbs:removeList="False" gbs:row-separator=";" gbs:field-separator=", " gbs:loadFromGrowBusiness="OnProduce" gbs:saveInGrowBusiness="False" gbs:removeContentControl="0">
        <gbs:DisplayField gbs:key="10011"/>
        <gbs:ToOrgUnit.ToEmployer.Name/>
        <gbs:Criteria xmlns:gbs="http://www.software-innovation.no/growBusinessDocument" gbs:operator="and">
          <gbs:Criterion gbs:field="::Categories" gbs:operator="in">400001,400025</gbs:Criterion>
        </gbs:Criteria>
      </gbs:ToOrgUnit.ToEmployer>
    </gbs:SingleLines>
    <gbs:MultipleLines>
      <gbs:ToActivityContact gbs:name="Mottakerliste" gbs:loadFromGrowBusiness="OnEdit" gbs:saveInGrowBusiness="False" gbs:entity="ActivityContact" gbs:removeContentControl="0">
        <gbs:MultipleLineID gbs:metaName="ToActivityContact.Recno">
          <gbs:value gbs:id="1">778020</gbs:value>
        </gbs:MultipleLineID>
        <gbs:ToActivityContact.Name>
          <gbs:value gbs:key="10012" gbs:id="1" gbs:loadFromGrowBusiness="OnEdit" gbs:saveInGrowBusiness="False" gbs:recno="" gbs:entity="" gbs:datatype="string" gbs:removeContentControl="0">Nord-Trøndelag fylkeskommune</gbs:value>
        </gbs:ToActivityContact.Name>
        <gbs:ToActivityContact.Name2>
          <gbs:value gbs:key="10013" gbs:id="1" gbs:loadFromGrowBusiness="OnEdit" gbs:saveInGrowBusiness="False" gbs:recno="" gbs:entity="" gbs:datatype="string" gbs:removeContentControl="0">
          </gbs:value>
        </gbs:ToActivityContact.Name2>
        <gbs:ToActivityContact.Address>
          <gbs:value gbs:key="10014" gbs:id="1" gbs:loadFromGrowBusiness="OnEdit" gbs:saveInGrowBusiness="False" gbs:recno="" gbs:entity="" gbs:datatype="string" gbs:removeContentControl="0">Postboks 2560</gbs:value>
        </gbs:ToActivityContact.Address>
        <gbs:ToActivityContact.Zip>
          <gbs:value gbs:key="10015" gbs:id="1" gbs:loadFromGrowBusiness="OnEdit" gbs:saveInGrowBusiness="False" gbs:recno="" gbs:entity="" gbs:datatype="string" gbs:removeContentControl="0">7735 STEINKJER</gbs:value>
        </gbs:ToActivityContact.Zip>
        <gbs:Criteria xmlns:gbs="http://www.software-innovation.no/growBusinessDocument" gbs:operator="and">
          <gbs:Criterion gbs:field="::ToRole" gbs:operator="=">6</gbs:Criterion>
        </gbs:Criteria>
      </gbs:ToActivityContact>
    </gbs:MultipleLines>
  </gbs:Lists>
  <gbs:OurRef.Name gbs:loadFromGrowBusiness="OnProduce" gbs:saveInGrowBusiness="False" gbs:connected="true" gbs:recno="" gbs:entity="" gbs:datatype="string" gbs:key="10016"/>
  <gbs:OurRef.DirectLine gbs:loadFromGrowBusiness="OnProduce" gbs:saveInGrowBusiness="False" gbs:connected="true" gbs:recno="" gbs:entity="" gbs:datatype="string" gbs:key="10017"> 74 13 50 84</gbs:OurRef.DirectLine>
  <gbs:ToOrgUnit.Switchboard gbs:loadFromGrowBusiness="OnProduce" gbs:saveInGrowBusiness="False" gbs:connected="true" gbs:recno="" gbs:entity="" gbs:datatype="string" gbs:key="10018"> 74135080</gbs:ToOrgUnit.Switchboard>
  <gbs:ToOrgUnit.Telefax gbs:loadFromGrowBusiness="OnProduce" gbs:saveInGrowBusiness="False" gbs:connected="true" gbs:recno="" gbs:entity="" gbs:datatype="string" gbs:key="10019">
  </gbs:ToOrgUnit.Telefax>
  <gbs:ToOrgUnit.E-mail gbs:loadFromGrowBusiness="OnProduce" gbs:saveInGrowBusiness="False" gbs:connected="true" gbs:recno="" gbs:entity="" gbs:datatype="string" gbs:key="10020">nord.trondelag@bondelaget.no</gbs:ToOrgUnit.E-mail>
  <gbs:ToOrgUnit.Name gbs:loadFromGrowBusiness="OnProduce" gbs:saveInGrowBusiness="False" gbs:connected="true" gbs:recno="" gbs:entity="" gbs:datatype="string" gbs:key="10021">Nord-Trøndelag Bondelag</gbs:ToOrgUnit.Name>
  <gbs:ToOrgUnit.Referencenumber gbs:loadFromGrowBusiness="OnProduce" gbs:saveInGrowBusiness="False" gbs:connected="true" gbs:recno="" gbs:entity="" gbs:datatype="string" gbs:key="10022">939678670</gbs:ToOrgUnit.Referencenumber>
  <gbs:ToOrgUnit.AddressesJOINEX.Zip gbs:loadFromGrowBusiness="OnProduce" gbs:saveInGrowBusiness="False" gbs:connected="true" gbs:recno="" gbs:entity="" gbs:datatype="string" gbs:key="10023" gbs:joinex="[JOINEX=[TypeID] {!OJEX!}=2]" gbs:removeContentControl="0">7714 Steinkjer</gbs:ToOrgUnit.AddressesJOINEX.Zip>
  <gbs:ToOrgUnit.No1 gbs:loadFromGrowBusiness="OnProduce" gbs:saveInGrowBusiness="False" gbs:connected="true" gbs:recno="" gbs:entity="" gbs:datatype="string" gbs:key="10024">8101.05.12891</gbs:ToOrgUnit.No1>
  <gbs:ToOrgUnit.AddressesJOINEX.Address gbs:loadFromGrowBusiness="OnProduce" gbs:saveInGrowBusiness="False" gbs:connected="true" gbs:recno="" gbs:entity="" gbs:datatype="string" gbs:key="10025" gbs:joinex="[JOINEX=[TypeID] {!OJEX!}=2]" gbs:removeContentControl="0">Hamnegata 33</gbs:ToOrgUnit.AddressesJOINEX.Address>
  <gbs:ToOrgUnit.AddressesJOINEX.Zip gbs:loadFromGrowBusiness="OnProduce" gbs:saveInGrowBusiness="False" gbs:connected="true" gbs:recno="" gbs:entity="" gbs:datatype="string" gbs:key="10026" gbs:joinex="[JOINEX=[TypeID] {!OJEX!}=2]" gbs:removeContentControl="0">7714 Steinkjer</gbs:ToOrgUnit.AddressesJOINEX.Zip>
  <gbs:ToOrgUnit.AddressesJOINEX.Address gbs:loadFromGrowBusiness="OnProduce" gbs:saveInGrowBusiness="False" gbs:connected="true" gbs:recno="" gbs:entity="" gbs:datatype="string" gbs:key="10027" gbs:joinex="[JOINEX=[TypeID] {!OJEX!}=5]" gbs:removeContentControl="0">Hamnegata 36</gbs:ToOrgUnit.AddressesJOINEX.Address>
  <gbs:ToOrgUnit.AddressesJOINEX.Address gbs:loadFromGrowBusiness="OnProduce" gbs:saveInGrowBusiness="False" gbs:connected="true" gbs:recno="" gbs:entity="" gbs:datatype="string" gbs:key="10028" gbs:joinex="[JOINEX=[TypeID] {!OJEX!}=2]" gbs:removeContentControl="0">Hamnegata 33</gbs:ToOrgUnit.AddressesJOINEX.Address>
  <gbs:ToOrgUnit.AddressesJOINEX.Zip gbs:loadFromGrowBusiness="OnProduce" gbs:saveInGrowBusiness="False" gbs:connected="true" gbs:recno="" gbs:entity="" gbs:datatype="string" gbs:key="10029" gbs:joinex="[JOINEX=[TypeID] {!OJEX!}=2]" gbs:removeContentControl="0">7714 Steinkjer</gbs:ToOrgUnit.AddressesJOINEX.Zip>
  <gbs:ToOrgUnit.TeleObjectsJOINEX.Text gbs:loadFromGrowBusiness="OnProduce" gbs:saveInGrowBusiness="False" gbs:connected="true" gbs:recno="" gbs:entity="" gbs:datatype="string" gbs:key="10030" gbs:joinex="[JOINEX=[TypeID] {!OJEX!}=3]" gbs:removeContentControl="0">http://www.bondelaget.no/nord-trondelag/</gbs:ToOrgUnit.TeleObjectsJOINEX.Text>
  <gbs:ToOrgUnit.AddressesJOINEX.Address gbs:loadFromGrowBusiness="OnProduce" gbs:saveInGrowBusiness="False" gbs:connected="true" gbs:recno="" gbs:entity="" gbs:datatype="string" gbs:key="10031" gbs:joinex="[JOINEX=[TypeID] {!OJEX!}=5]" gbs:removeContentControl="0">Hamnegata 36</gbs:ToOrgUnit.AddressesJOINEX.Address>
  <gbs:ToOrgUnit.AddressesJOINEX.Address gbs:loadFromGrowBusiness="OnProduce" gbs:saveInGrowBusiness="False" gbs:connected="true" gbs:recno="" gbs:entity="" gbs:datatype="string" gbs:key="10032" gbs:joinex="[JOINEX=[TypeID] {!OJEX!}=2]" gbs:removeContentControl="0">Hamnegata 33</gbs:ToOrgUnit.AddressesJOINEX.Address>
  <gbs:ToOrgUnit.AddressesJOINEX.Zip gbs:loadFromGrowBusiness="OnProduce" gbs:saveInGrowBusiness="False" gbs:connected="true" gbs:recno="" gbs:entity="" gbs:datatype="string" gbs:key="10033" gbs:joinex="[JOINEX=[TypeID] {!OJEX!}=2]" gbs:removeContentControl="0">7714 Steinkjer</gbs:ToOrgUnit.AddressesJOINEX.Zip>
  <gbs:ToOrgUnit.TeleObjectsJOINEX.Text gbs:loadFromGrowBusiness="OnProduce" gbs:saveInGrowBusiness="False" gbs:connected="true" gbs:recno="" gbs:entity="" gbs:datatype="string" gbs:key="10034" gbs:joinex="[JOINEX=[TypeID] {!OJEX!}=3]" gbs:removeContentControl="0">http://www.bondelaget.no/nord-trondelag/</gbs:ToOrgUnit.TeleObjectsJOINEX.Text>
  <gbs:ToOrgUnit.AddressesJOINEX.Zip gbs:loadFromGrowBusiness="OnProduce" gbs:saveInGrowBusiness="False" gbs:connected="true" gbs:recno="" gbs:entity="" gbs:datatype="string" gbs:key="10035" gbs:joinex="[JOINEX=[TypeID] {!OJEX!}=5]" gbs:removeContentControl="0">7725 STEINKJER</gbs:ToOrgUnit.AddressesJOINEX.Zip>
  <gbs:DocumentDate gbs:loadFromGrowBusiness="OnProduce" gbs:saveInGrowBusiness="False" gbs:connected="true" gbs:recno="" gbs:entity="" gbs:datatype="date" gbs:key="10036">2016-02-04T00:00:00</gbs:DocumentDate>
  <gbs:DocumentNumber gbs:loadFromGrowBusiness="OnProduce" gbs:saveInGrowBusiness="False" gbs:connected="true" gbs:recno="" gbs:entity="" gbs:datatype="string" gbs:key="10037">15/00988-7</gbs:DocumentNumber>
  <gbs:ToActivityContactJOINEX.Name2 gbs:loadFromGrowBusiness="OnEdit" gbs:saveInGrowBusiness="False" gbs:connected="true" gbs:recno="" gbs:entity="" gbs:datatype="string" gbs:key="10038" gbs:label="Att.: " gbs:removeContentControl="0" gbs:joinex="[JOINEX=[ToRole] {!OJEX!}=6]">
  </gbs:ToActivityContactJOINEX.Name2>
  <gbs:ToOrgUnit.Name gbs:loadFromGrowBusiness="OnProduce" gbs:saveInGrowBusiness="False" gbs:connected="true" gbs:recno="" gbs:entity="" gbs:datatype="string" gbs:key="10039">Nord-Trøndelag Bondelag</gbs:ToOrgUnit.Name>
  <gbs:ToOrgUnitLeader.ToLeader.Name gbs:loadFromGrowBusiness="OnProduce" gbs:saveInGrowBusiness="False" gbs:connected="true" gbs:recno="" gbs:entity="" gbs:datatype="string" gbs:key="1004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49127-30B2-4767-B970-FEA50D401AA8}">
  <ds:schemaRefs>
    <ds:schemaRef ds:uri="http://www.software-innovation.no/growBusinessDocument"/>
  </ds:schemaRefs>
</ds:datastoreItem>
</file>

<file path=customXml/itemProps2.xml><?xml version="1.0" encoding="utf-8"?>
<ds:datastoreItem xmlns:ds="http://schemas.openxmlformats.org/officeDocument/2006/customXml" ds:itemID="{9C3B026F-0D1D-40BE-BF7A-74C5E084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Brevmal Fylkeslag</Template>
  <TotalTime>1</TotalTime>
  <Pages>1</Pages>
  <Words>3221</Words>
  <Characters>17072</Characters>
  <Application>Microsoft Office Word</Application>
  <DocSecurity>0</DocSecurity>
  <Lines>142</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Vår saksbehandler</vt:lpstr>
      <vt:lpstr>Vår saksbehandler</vt:lpstr>
    </vt:vector>
  </TitlesOfParts>
  <Company>SNI</Company>
  <LinksUpToDate>false</LinksUpToDate>
  <CharactersWithSpaces>20253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Pål-Krister Vesterdal Langlid</dc:creator>
  <cp:lastModifiedBy>pkvlanglid</cp:lastModifiedBy>
  <cp:revision>2</cp:revision>
  <cp:lastPrinted>2016-02-05T13:17:00Z</cp:lastPrinted>
  <dcterms:created xsi:type="dcterms:W3CDTF">2016-02-05T13:52:00Z</dcterms:created>
  <dcterms:modified xsi:type="dcterms:W3CDTF">2016-02-05T13:52:00Z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delingsLeder">
    <vt:lpwstr>
    </vt:lpwstr>
  </property>
  <property fmtid="{D5CDD505-2E9C-101B-9397-08002B2CF9AE}" pid="3" name="KontorLeder">
    <vt:lpwstr>
    </vt:lpwstr>
  </property>
  <property fmtid="{D5CDD505-2E9C-101B-9397-08002B2CF9AE}" pid="4" name="Saksbehandler">
    <vt:lpwstr>
    </vt:lpwstr>
  </property>
  <property fmtid="{D5CDD505-2E9C-101B-9397-08002B2CF9AE}" pid="5" name="Datert">
    <vt:lpwstr>
    </vt:lpwstr>
  </property>
  <property fmtid="{D5CDD505-2E9C-101B-9397-08002B2CF9AE}" pid="6" name="templateFilePath">
    <vt:lpwstr>\\OSL-PUBLIC-360\docprod\templates\NBO Brevmal Fylkeslag.dotm</vt:lpwstr>
  </property>
  <property fmtid="{D5CDD505-2E9C-101B-9397-08002B2CF9AE}" pid="7" name="filePathOneNote">
    <vt:lpwstr>\\OSL-PUBLIC-360\360users\onenote\bs\pkvlanglid\</vt:lpwstr>
  </property>
  <property fmtid="{D5CDD505-2E9C-101B-9397-08002B2CF9AE}" pid="8" name="comment">
    <vt:lpwstr>Høring - Trøndelagsutredninga og intensjonsavtale om sammenslåing av Nord- og Sør-Trøndelag fylker. Innspill fra Nord-Trøndelag Bondelag.</vt:lpwstr>
  </property>
  <property fmtid="{D5CDD505-2E9C-101B-9397-08002B2CF9AE}" pid="9" name="docId">
    <vt:lpwstr>486710</vt:lpwstr>
  </property>
  <property fmtid="{D5CDD505-2E9C-101B-9397-08002B2CF9AE}" pid="10" name="fileVersionId">
    <vt:lpwstr>
    </vt:lpwstr>
  </property>
  <property fmtid="{D5CDD505-2E9C-101B-9397-08002B2CF9AE}" pid="11" name="sourceId">
    <vt:lpwstr>
    </vt:lpwstr>
  </property>
  <property fmtid="{D5CDD505-2E9C-101B-9397-08002B2CF9AE}" pid="12" name="templateId">
    <vt:lpwstr>200002</vt:lpwstr>
  </property>
  <property fmtid="{D5CDD505-2E9C-101B-9397-08002B2CF9AE}" pid="13" name="module">
    <vt:lpwstr>
    </vt:lpwstr>
  </property>
  <property fmtid="{D5CDD505-2E9C-101B-9397-08002B2CF9AE}" pid="14" name="customParams">
    <vt:lpwstr>
    </vt:lpwstr>
  </property>
  <property fmtid="{D5CDD505-2E9C-101B-9397-08002B2CF9AE}" pid="15" name="external">
    <vt:lpwstr>0</vt:lpwstr>
  </property>
  <property fmtid="{D5CDD505-2E9C-101B-9397-08002B2CF9AE}" pid="16" name="ExternalControlledCheckOut">
    <vt:lpwstr>
    </vt:lpwstr>
  </property>
  <property fmtid="{D5CDD505-2E9C-101B-9397-08002B2CF9AE}" pid="17" name="createdBy">
    <vt:lpwstr>Pål-Krister Vesterdal Langlid</vt:lpwstr>
  </property>
  <property fmtid="{D5CDD505-2E9C-101B-9397-08002B2CF9AE}" pid="18" name="modifiedBy">
    <vt:lpwstr>Pål-Krister Vesterdal Langlid</vt:lpwstr>
  </property>
  <property fmtid="{D5CDD505-2E9C-101B-9397-08002B2CF9AE}" pid="19" name="action">
    <vt:lpwstr>edit</vt:lpwstr>
  </property>
  <property fmtid="{D5CDD505-2E9C-101B-9397-08002B2CF9AE}" pid="20" name="serverName">
    <vt:lpwstr>p360.bondelaget.no</vt:lpwstr>
  </property>
  <property fmtid="{D5CDD505-2E9C-101B-9397-08002B2CF9AE}" pid="21" name="externalUser">
    <vt:lpwstr>
    </vt:lpwstr>
  </property>
  <property fmtid="{D5CDD505-2E9C-101B-9397-08002B2CF9AE}" pid="22" name="currentVerId">
    <vt:lpwstr>474334</vt:lpwstr>
  </property>
  <property fmtid="{D5CDD505-2E9C-101B-9397-08002B2CF9AE}" pid="23" name="Operation">
    <vt:lpwstr>CheckoutFile</vt:lpwstr>
  </property>
  <property fmtid="{D5CDD505-2E9C-101B-9397-08002B2CF9AE}" pid="24" name="BackOfficeType">
    <vt:lpwstr>growBusiness Solutions</vt:lpwstr>
  </property>
  <property fmtid="{D5CDD505-2E9C-101B-9397-08002B2CF9AE}" pid="25" name="Server">
    <vt:lpwstr>p360.bondelaget.no</vt:lpwstr>
  </property>
  <property fmtid="{D5CDD505-2E9C-101B-9397-08002B2CF9AE}" pid="26" name="Protocol">
    <vt:lpwstr>off</vt:lpwstr>
  </property>
  <property fmtid="{D5CDD505-2E9C-101B-9397-08002B2CF9AE}" pid="27" name="Site">
    <vt:lpwstr>/locator.aspx</vt:lpwstr>
  </property>
  <property fmtid="{D5CDD505-2E9C-101B-9397-08002B2CF9AE}" pid="28" name="FileID">
    <vt:lpwstr>533856</vt:lpwstr>
  </property>
  <property fmtid="{D5CDD505-2E9C-101B-9397-08002B2CF9AE}" pid="29" name="VerID">
    <vt:lpwstr>0</vt:lpwstr>
  </property>
  <property fmtid="{D5CDD505-2E9C-101B-9397-08002B2CF9AE}" pid="30" name="FilePath">
    <vt:lpwstr>\\OSL-PUBLIC-360\360users\work\bs\pkvlanglid</vt:lpwstr>
  </property>
  <property fmtid="{D5CDD505-2E9C-101B-9397-08002B2CF9AE}" pid="31" name="FileName">
    <vt:lpwstr>15-00988-7 Høring - Trøndelagsutredninga og intensjonsavtale om sammenslåing av Nord- og Sø 533856_474334_0.DOCX</vt:lpwstr>
  </property>
  <property fmtid="{D5CDD505-2E9C-101B-9397-08002B2CF9AE}" pid="32" name="FullFileName">
    <vt:lpwstr>\\OSL-PUBLIC-360\360users\work\bs\pkvlanglid\15-00988-7 Høring - Trøndelagsutredninga og intensjonsavtale om sammenslåing av Nord- og Sø 533856_474334_0.DOCX</vt:lpwstr>
  </property>
</Properties>
</file>