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3" w:rsidRDefault="00F06AB3" w:rsidP="00F06AB3"/>
    <w:p w:rsidR="00F06AB3" w:rsidRDefault="00F06AB3" w:rsidP="00F06AB3"/>
    <w:p w:rsidR="00F06AB3" w:rsidRDefault="00F06AB3" w:rsidP="00F06AB3"/>
    <w:tbl>
      <w:tblPr>
        <w:tblW w:w="10065" w:type="dxa"/>
        <w:tblCellSpacing w:w="20" w:type="dxa"/>
        <w:tblInd w:w="-30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412"/>
        <w:gridCol w:w="8653"/>
      </w:tblGrid>
      <w:tr w:rsidR="00F06AB3" w:rsidTr="009E1B97">
        <w:trPr>
          <w:cantSplit/>
          <w:trHeight w:val="1557"/>
          <w:tblCellSpacing w:w="20" w:type="dxa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CE" w:rsidRDefault="00F21FB5" w:rsidP="00597D8E">
            <w:pPr>
              <w:pStyle w:val="Overskrift1"/>
              <w:jc w:val="center"/>
              <w:rPr>
                <w:sz w:val="52"/>
              </w:rPr>
            </w:pPr>
            <w:r>
              <w:rPr>
                <w:sz w:val="52"/>
              </w:rPr>
              <w:t>Klar for tilsyn med ny GRFS</w:t>
            </w:r>
            <w:r w:rsidR="00DB7BCE">
              <w:rPr>
                <w:sz w:val="52"/>
              </w:rPr>
              <w:t xml:space="preserve"> </w:t>
            </w:r>
          </w:p>
          <w:p w:rsidR="00DB7BCE" w:rsidRDefault="00DB7BCE" w:rsidP="00597D8E">
            <w:pPr>
              <w:pStyle w:val="Overskrift1"/>
              <w:jc w:val="center"/>
              <w:rPr>
                <w:sz w:val="52"/>
              </w:rPr>
            </w:pPr>
            <w:r>
              <w:rPr>
                <w:sz w:val="52"/>
              </w:rPr>
              <w:t xml:space="preserve">torsdag 26.11.15 </w:t>
            </w:r>
          </w:p>
          <w:p w:rsidR="00F06AB3" w:rsidRPr="002051A9" w:rsidRDefault="00DB7BCE" w:rsidP="00DB7BCE">
            <w:pPr>
              <w:pStyle w:val="Overskrift1"/>
              <w:jc w:val="center"/>
              <w:rPr>
                <w:b w:val="0"/>
                <w:color w:val="FF0000"/>
                <w:sz w:val="60"/>
              </w:rPr>
            </w:pPr>
            <w:r w:rsidRPr="00952CFE">
              <w:rPr>
                <w:b w:val="0"/>
                <w:sz w:val="40"/>
              </w:rPr>
              <w:t xml:space="preserve">Felles </w:t>
            </w:r>
            <w:proofErr w:type="spellStart"/>
            <w:r w:rsidR="00C93175" w:rsidRPr="00952CFE">
              <w:rPr>
                <w:b w:val="0"/>
                <w:sz w:val="40"/>
              </w:rPr>
              <w:t>temadag</w:t>
            </w:r>
            <w:proofErr w:type="spellEnd"/>
            <w:r w:rsidR="00C93175" w:rsidRPr="00952CFE">
              <w:rPr>
                <w:b w:val="0"/>
                <w:sz w:val="40"/>
              </w:rPr>
              <w:t xml:space="preserve"> </w:t>
            </w:r>
            <w:r w:rsidRPr="00952CFE">
              <w:rPr>
                <w:b w:val="0"/>
                <w:sz w:val="40"/>
              </w:rPr>
              <w:t>for Akershus, Østfold og Vestfold</w:t>
            </w:r>
          </w:p>
        </w:tc>
      </w:tr>
      <w:tr w:rsidR="00F06AB3" w:rsidTr="009E1B97">
        <w:trPr>
          <w:cantSplit/>
          <w:trHeight w:val="95"/>
          <w:tblCellSpacing w:w="20" w:type="dxa"/>
        </w:trPr>
        <w:tc>
          <w:tcPr>
            <w:tcW w:w="9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Default="00F06AB3" w:rsidP="009E1B97">
            <w:pPr>
              <w:rPr>
                <w:b/>
                <w:bCs/>
                <w:sz w:val="8"/>
              </w:rPr>
            </w:pPr>
          </w:p>
        </w:tc>
      </w:tr>
      <w:tr w:rsidR="00F06AB3" w:rsidTr="009E1B97">
        <w:trPr>
          <w:cantSplit/>
          <w:trHeight w:val="112"/>
          <w:tblCellSpacing w:w="20" w:type="dxa"/>
        </w:trPr>
        <w:tc>
          <w:tcPr>
            <w:tcW w:w="9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Default="00F06AB3" w:rsidP="009E1B97">
            <w:pPr>
              <w:rPr>
                <w:b/>
                <w:bCs/>
                <w:sz w:val="8"/>
              </w:rPr>
            </w:pPr>
          </w:p>
        </w:tc>
      </w:tr>
      <w:tr w:rsidR="00F06AB3" w:rsidTr="009E1B97">
        <w:trPr>
          <w:cantSplit/>
          <w:trHeight w:val="415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AB3" w:rsidRDefault="00F06AB3" w:rsidP="009E1B97">
            <w:pPr>
              <w:pStyle w:val="Overskrift2"/>
            </w:pPr>
            <w:r>
              <w:t>Foreleser</w:t>
            </w:r>
          </w:p>
        </w:tc>
        <w:tc>
          <w:tcPr>
            <w:tcW w:w="8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Pr="00C57AAE" w:rsidRDefault="00847F9C" w:rsidP="00847F9C">
            <w:pPr>
              <w:tabs>
                <w:tab w:val="left" w:pos="1965"/>
              </w:tabs>
              <w:rPr>
                <w:color w:val="FF0000"/>
              </w:rPr>
            </w:pPr>
            <w:r>
              <w:t>Jon Baggetorp</w:t>
            </w:r>
            <w:r w:rsidR="00EC382C">
              <w:t>,</w:t>
            </w:r>
            <w:r>
              <w:t xml:space="preserve"> Spydeberg Regnskapslag SA</w:t>
            </w:r>
            <w:r w:rsidR="009E1B97">
              <w:t xml:space="preserve"> / </w:t>
            </w:r>
            <w:r>
              <w:t>Be</w:t>
            </w:r>
            <w:r w:rsidR="00945CD0">
              <w:t>r</w:t>
            </w:r>
            <w:r>
              <w:t>nt Jan Aaland</w:t>
            </w:r>
            <w:r w:rsidR="009E1B97">
              <w:t xml:space="preserve">, </w:t>
            </w:r>
            <w:r>
              <w:t>Finanstilsynet</w:t>
            </w:r>
          </w:p>
        </w:tc>
      </w:tr>
      <w:tr w:rsidR="00F06AB3" w:rsidTr="009E1B97">
        <w:trPr>
          <w:cantSplit/>
          <w:trHeight w:val="2079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B3" w:rsidRPr="003C1BBF" w:rsidRDefault="00F06AB3" w:rsidP="009E1B97">
            <w:pPr>
              <w:rPr>
                <w:b/>
                <w:bCs/>
              </w:rPr>
            </w:pPr>
            <w:r w:rsidRPr="003C1BBF">
              <w:rPr>
                <w:b/>
              </w:rPr>
              <w:t>Innhold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2C" w:rsidRDefault="00EC382C" w:rsidP="00EC382C">
            <w:pPr>
              <w:rPr>
                <w:rFonts w:eastAsia="Calibri"/>
              </w:rPr>
            </w:pPr>
          </w:p>
          <w:p w:rsidR="00EC382C" w:rsidRPr="00EC382C" w:rsidRDefault="00EC382C" w:rsidP="00EC382C">
            <w:pPr>
              <w:rPr>
                <w:rFonts w:eastAsia="Calibri"/>
              </w:rPr>
            </w:pPr>
            <w:r w:rsidRPr="00EC382C">
              <w:rPr>
                <w:rFonts w:eastAsia="Calibri"/>
              </w:rPr>
              <w:t>GRFS har gjennomgått en omfattende revidering.  Ny standard trer i kraft fra 1. januar 2015. Kurset vil gå gjennom viktige endringer i obligatoriske krav og drøfte disse med vekt på praktiske løsninger. Finanstilsynet vil gjennomgå erfaringer og reaksjoner i forbindelse med dokumentbaserte og stedlige tilsyn. Kurset vil ta for seg viktige punkter i regnskapsførerregelverket som vektlegges i forbindelse med tilsyn av regnskapsførervirksomheter.</w:t>
            </w:r>
          </w:p>
          <w:p w:rsidR="00EC382C" w:rsidRDefault="00EC382C" w:rsidP="00EC382C">
            <w:pPr>
              <w:spacing w:line="276" w:lineRule="auto"/>
            </w:pPr>
          </w:p>
          <w:p w:rsidR="00EC382C" w:rsidRPr="00EC382C" w:rsidRDefault="00EC382C" w:rsidP="009E1B97">
            <w:pPr>
              <w:pStyle w:val="Listeavsnitt"/>
              <w:numPr>
                <w:ilvl w:val="0"/>
                <w:numId w:val="1"/>
              </w:numPr>
              <w:spacing w:line="276" w:lineRule="auto"/>
              <w:ind w:left="615" w:hanging="255"/>
            </w:pPr>
            <w:r w:rsidRPr="00EC382C">
              <w:rPr>
                <w:rFonts w:eastAsia="Calibri"/>
                <w:bCs/>
              </w:rPr>
              <w:t>Finanstilsynets erfaringer</w:t>
            </w:r>
            <w:r w:rsidRPr="00EC382C">
              <w:t xml:space="preserve"> </w:t>
            </w:r>
          </w:p>
          <w:p w:rsidR="00EC382C" w:rsidRPr="00945CD0" w:rsidRDefault="00EC382C" w:rsidP="009E1B97">
            <w:pPr>
              <w:pStyle w:val="Listeavsnitt"/>
              <w:numPr>
                <w:ilvl w:val="0"/>
                <w:numId w:val="1"/>
              </w:numPr>
              <w:spacing w:line="276" w:lineRule="auto"/>
              <w:ind w:left="615" w:hanging="255"/>
            </w:pPr>
            <w:r w:rsidRPr="00EC382C">
              <w:rPr>
                <w:rFonts w:eastAsia="Calibri"/>
                <w:bCs/>
              </w:rPr>
              <w:t>Hva legger Finanstilsynet vekt på i sine tilsyn</w:t>
            </w:r>
          </w:p>
          <w:p w:rsidR="00945CD0" w:rsidRPr="00EC382C" w:rsidRDefault="00945CD0" w:rsidP="009E1B97">
            <w:pPr>
              <w:pStyle w:val="Listeavsnitt"/>
              <w:numPr>
                <w:ilvl w:val="0"/>
                <w:numId w:val="1"/>
              </w:numPr>
              <w:spacing w:line="276" w:lineRule="auto"/>
              <w:ind w:left="615" w:hanging="255"/>
            </w:pPr>
            <w:r>
              <w:rPr>
                <w:rFonts w:eastAsia="Calibri"/>
                <w:bCs/>
              </w:rPr>
              <w:t>Regnskapsførerlovgivningen</w:t>
            </w:r>
          </w:p>
          <w:p w:rsidR="00E54246" w:rsidRPr="00EC382C" w:rsidRDefault="00EC382C" w:rsidP="009E1B97">
            <w:pPr>
              <w:pStyle w:val="Listeavsnitt"/>
              <w:numPr>
                <w:ilvl w:val="0"/>
                <w:numId w:val="1"/>
              </w:numPr>
              <w:spacing w:line="276" w:lineRule="auto"/>
              <w:ind w:left="615" w:hanging="255"/>
            </w:pPr>
            <w:r w:rsidRPr="00EC382C">
              <w:rPr>
                <w:rFonts w:eastAsia="Calibri"/>
                <w:bCs/>
              </w:rPr>
              <w:t>Revidert GRFS</w:t>
            </w:r>
          </w:p>
          <w:p w:rsidR="00794A04" w:rsidRPr="005E1E00" w:rsidRDefault="00794A04" w:rsidP="00E54246">
            <w:pPr>
              <w:pStyle w:val="Listeavsnitt"/>
              <w:spacing w:line="276" w:lineRule="auto"/>
              <w:ind w:left="615"/>
            </w:pPr>
          </w:p>
        </w:tc>
      </w:tr>
      <w:tr w:rsidR="00F06AB3" w:rsidTr="009E1B97">
        <w:trPr>
          <w:cantSplit/>
          <w:trHeight w:val="660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Default="00F06AB3" w:rsidP="009E1B97">
            <w:pPr>
              <w:pStyle w:val="Overskrift2"/>
            </w:pPr>
            <w:r>
              <w:t>Pris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Pr="007C54CF" w:rsidRDefault="00F06AB3" w:rsidP="008D4D11">
            <w:pPr>
              <w:pStyle w:val="Brdtekst2"/>
              <w:rPr>
                <w:color w:val="FF0000"/>
                <w:sz w:val="24"/>
              </w:rPr>
            </w:pPr>
            <w:r w:rsidRPr="009D44FD">
              <w:rPr>
                <w:sz w:val="24"/>
              </w:rPr>
              <w:t xml:space="preserve">Kursavgiften er kr. </w:t>
            </w:r>
            <w:r>
              <w:rPr>
                <w:sz w:val="24"/>
              </w:rPr>
              <w:t>2</w:t>
            </w:r>
            <w:r w:rsidR="00CD29EF">
              <w:rPr>
                <w:sz w:val="24"/>
              </w:rPr>
              <w:t>.</w:t>
            </w:r>
            <w:r w:rsidR="00B26668">
              <w:rPr>
                <w:sz w:val="24"/>
              </w:rPr>
              <w:t>4</w:t>
            </w:r>
            <w:r w:rsidR="008D4D11">
              <w:rPr>
                <w:sz w:val="24"/>
              </w:rPr>
              <w:t>5</w:t>
            </w:r>
            <w:r w:rsidR="00CD29EF">
              <w:rPr>
                <w:sz w:val="24"/>
              </w:rPr>
              <w:t>0</w:t>
            </w:r>
            <w:r>
              <w:rPr>
                <w:sz w:val="24"/>
              </w:rPr>
              <w:t xml:space="preserve"> pr </w:t>
            </w:r>
            <w:r w:rsidRPr="009D44FD">
              <w:rPr>
                <w:sz w:val="24"/>
              </w:rPr>
              <w:t xml:space="preserve">deltaker fra samarbeidende regnskapskontor/medl. i Økonomiforbundet. </w:t>
            </w:r>
            <w:r>
              <w:rPr>
                <w:sz w:val="24"/>
              </w:rPr>
              <w:t>H</w:t>
            </w:r>
            <w:r w:rsidRPr="009D44FD">
              <w:rPr>
                <w:sz w:val="24"/>
              </w:rPr>
              <w:t>alv pris f.o.m. deltaker nr. 4</w:t>
            </w:r>
            <w:r>
              <w:rPr>
                <w:sz w:val="24"/>
              </w:rPr>
              <w:t xml:space="preserve"> fra regnskapskontoret</w:t>
            </w:r>
            <w:r w:rsidRPr="009D44FD">
              <w:rPr>
                <w:sz w:val="24"/>
              </w:rPr>
              <w:t xml:space="preserve">. For andre deltakere er prisen </w:t>
            </w:r>
            <w:r>
              <w:rPr>
                <w:sz w:val="24"/>
              </w:rPr>
              <w:t>2</w:t>
            </w:r>
            <w:r w:rsidR="0033401A">
              <w:rPr>
                <w:sz w:val="24"/>
              </w:rPr>
              <w:t>.</w:t>
            </w:r>
            <w:r w:rsidR="00B26668">
              <w:rPr>
                <w:sz w:val="24"/>
              </w:rPr>
              <w:t>9</w:t>
            </w:r>
            <w:r w:rsidR="008D4D11">
              <w:rPr>
                <w:sz w:val="24"/>
              </w:rPr>
              <w:t>5</w:t>
            </w:r>
            <w:r w:rsidR="00CD29EF">
              <w:rPr>
                <w:sz w:val="24"/>
              </w:rPr>
              <w:t>0.</w:t>
            </w:r>
            <w:r>
              <w:rPr>
                <w:sz w:val="24"/>
              </w:rPr>
              <w:t xml:space="preserve"> </w:t>
            </w:r>
            <w:r w:rsidRPr="009D44FD">
              <w:rPr>
                <w:sz w:val="24"/>
              </w:rPr>
              <w:t xml:space="preserve">I tillegg kommer </w:t>
            </w:r>
            <w:r w:rsidR="00B37FCF">
              <w:rPr>
                <w:sz w:val="24"/>
              </w:rPr>
              <w:t>utgifter til hotellet, kr 600,- per person.</w:t>
            </w:r>
          </w:p>
        </w:tc>
      </w:tr>
      <w:tr w:rsidR="00F06AB3" w:rsidTr="009E1B97">
        <w:trPr>
          <w:cantSplit/>
          <w:trHeight w:val="663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Pr="00DB7BCE" w:rsidRDefault="00F06AB3" w:rsidP="009E1B97">
            <w:pPr>
              <w:pStyle w:val="Overskrift2"/>
            </w:pPr>
          </w:p>
          <w:p w:rsidR="00F06AB3" w:rsidRPr="00DB7BCE" w:rsidRDefault="00F06AB3" w:rsidP="009E1B97">
            <w:pPr>
              <w:pStyle w:val="Overskrift2"/>
            </w:pPr>
            <w:r w:rsidRPr="00DB7BCE">
              <w:t>Tidspunkt</w:t>
            </w:r>
          </w:p>
          <w:p w:rsidR="00F06AB3" w:rsidRPr="00DB7BCE" w:rsidRDefault="00F06AB3" w:rsidP="009E1B97"/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B3" w:rsidRPr="00DB7BCE" w:rsidRDefault="00F06AB3" w:rsidP="009E1B97">
            <w:pPr>
              <w:pStyle w:val="Brdtekst2"/>
              <w:rPr>
                <w:sz w:val="24"/>
              </w:rPr>
            </w:pPr>
          </w:p>
          <w:p w:rsidR="00F06AB3" w:rsidRPr="00DB7BCE" w:rsidRDefault="00F06AB3" w:rsidP="009E1B97">
            <w:pPr>
              <w:rPr>
                <w:sz w:val="20"/>
              </w:rPr>
            </w:pPr>
            <w:r w:rsidRPr="00DB7BCE">
              <w:t>Kl. 09.00 – 16.00</w:t>
            </w:r>
          </w:p>
        </w:tc>
      </w:tr>
      <w:tr w:rsidR="00F06AB3" w:rsidTr="009E1B97">
        <w:trPr>
          <w:cantSplit/>
          <w:trHeight w:val="760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Pr="00DB7BCE" w:rsidRDefault="00F06AB3" w:rsidP="009E1B97">
            <w:pPr>
              <w:pStyle w:val="Overskrift2"/>
              <w:rPr>
                <w:sz w:val="28"/>
              </w:rPr>
            </w:pPr>
          </w:p>
          <w:p w:rsidR="00F06AB3" w:rsidRPr="00DB7BCE" w:rsidRDefault="00F06AB3" w:rsidP="009E1B97">
            <w:pPr>
              <w:pStyle w:val="Overskrift2"/>
              <w:rPr>
                <w:sz w:val="28"/>
              </w:rPr>
            </w:pPr>
            <w:r w:rsidRPr="00DB7BCE">
              <w:t>Påmelding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Pr="00DB7BCE" w:rsidRDefault="00F06AB3" w:rsidP="009E1B97">
            <w:pPr>
              <w:pStyle w:val="Brdtekst2"/>
              <w:rPr>
                <w:sz w:val="28"/>
              </w:rPr>
            </w:pPr>
          </w:p>
          <w:p w:rsidR="00F06AB3" w:rsidRPr="00D205FD" w:rsidRDefault="00F06AB3" w:rsidP="00D205FD">
            <w:pPr>
              <w:pStyle w:val="Brdtekst2"/>
              <w:rPr>
                <w:b/>
                <w:sz w:val="28"/>
              </w:rPr>
            </w:pPr>
            <w:r w:rsidRPr="00D205FD">
              <w:rPr>
                <w:b/>
                <w:sz w:val="32"/>
              </w:rPr>
              <w:t xml:space="preserve">Påmelding </w:t>
            </w:r>
            <w:r w:rsidR="00DB7BCE" w:rsidRPr="00D205FD">
              <w:rPr>
                <w:b/>
                <w:sz w:val="32"/>
              </w:rPr>
              <w:t xml:space="preserve">innen 23.10.15 – </w:t>
            </w:r>
            <w:hyperlink r:id="rId7" w:history="1">
              <w:r w:rsidR="00DB7BCE" w:rsidRPr="00D205FD">
                <w:rPr>
                  <w:rStyle w:val="Hyperkobling"/>
                  <w:b/>
                  <w:sz w:val="32"/>
                </w:rPr>
                <w:t>ostfold@bondelaget.no</w:t>
              </w:r>
            </w:hyperlink>
            <w:r w:rsidR="00DB7BCE" w:rsidRPr="00D205FD">
              <w:rPr>
                <w:b/>
                <w:sz w:val="32"/>
              </w:rPr>
              <w:t xml:space="preserve"> </w:t>
            </w:r>
            <w:r w:rsidRPr="00D205FD">
              <w:rPr>
                <w:b/>
                <w:sz w:val="32"/>
              </w:rPr>
              <w:t xml:space="preserve"> </w:t>
            </w:r>
          </w:p>
        </w:tc>
      </w:tr>
      <w:tr w:rsidR="00F06AB3" w:rsidTr="009E1B97">
        <w:trPr>
          <w:cantSplit/>
          <w:trHeight w:val="760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Default="00F06AB3" w:rsidP="009E1B97">
            <w:pPr>
              <w:pStyle w:val="Overskrift2"/>
            </w:pPr>
            <w:r w:rsidRPr="000A1144">
              <w:rPr>
                <w:sz w:val="22"/>
              </w:rPr>
              <w:t>Faglig oppdatering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B3" w:rsidRPr="005E1E00" w:rsidRDefault="00794A04" w:rsidP="00E54246">
            <w:pPr>
              <w:pStyle w:val="Brdtekst2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7 timer </w:t>
            </w:r>
            <w:r w:rsidR="00EC382C" w:rsidRPr="00EC382C">
              <w:rPr>
                <w:rFonts w:eastAsia="Calibri"/>
                <w:sz w:val="20"/>
              </w:rPr>
              <w:t>regnskapsførerregelverket</w:t>
            </w:r>
          </w:p>
        </w:tc>
      </w:tr>
      <w:tr w:rsidR="00F06AB3" w:rsidTr="00454E75">
        <w:trPr>
          <w:cantSplit/>
          <w:trHeight w:val="906"/>
          <w:tblCellSpacing w:w="20" w:type="dxa"/>
        </w:trPr>
        <w:tc>
          <w:tcPr>
            <w:tcW w:w="9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84"/>
              <w:gridCol w:w="1263"/>
              <w:gridCol w:w="2835"/>
              <w:gridCol w:w="2804"/>
              <w:gridCol w:w="1659"/>
            </w:tblGrid>
            <w:tr w:rsidR="00F06AB3" w:rsidTr="009E1B97">
              <w:trPr>
                <w:trHeight w:val="254"/>
              </w:trPr>
              <w:tc>
                <w:tcPr>
                  <w:tcW w:w="1284" w:type="dxa"/>
                  <w:shd w:val="clear" w:color="auto" w:fill="D9D9D9"/>
                </w:tcPr>
                <w:p w:rsidR="00F06AB3" w:rsidRDefault="00F06AB3" w:rsidP="009E1B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Kursnr.</w:t>
                  </w:r>
                </w:p>
              </w:tc>
              <w:tc>
                <w:tcPr>
                  <w:tcW w:w="1263" w:type="dxa"/>
                  <w:shd w:val="clear" w:color="auto" w:fill="D9D9D9"/>
                </w:tcPr>
                <w:p w:rsidR="00F06AB3" w:rsidRDefault="00F06AB3" w:rsidP="009E1B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Dato</w:t>
                  </w:r>
                </w:p>
              </w:tc>
              <w:tc>
                <w:tcPr>
                  <w:tcW w:w="2835" w:type="dxa"/>
                  <w:shd w:val="clear" w:color="auto" w:fill="D9D9D9"/>
                </w:tcPr>
                <w:p w:rsidR="00F06AB3" w:rsidRDefault="00F06AB3" w:rsidP="009E1B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Hotell</w:t>
                  </w:r>
                </w:p>
              </w:tc>
              <w:tc>
                <w:tcPr>
                  <w:tcW w:w="2804" w:type="dxa"/>
                  <w:shd w:val="clear" w:color="auto" w:fill="D9D9D9"/>
                </w:tcPr>
                <w:p w:rsidR="00F06AB3" w:rsidRDefault="00F06AB3" w:rsidP="009E1B97">
                  <w:pPr>
                    <w:pStyle w:val="Overskrift3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Sted</w:t>
                  </w:r>
                </w:p>
              </w:tc>
              <w:tc>
                <w:tcPr>
                  <w:tcW w:w="1659" w:type="dxa"/>
                  <w:shd w:val="clear" w:color="auto" w:fill="D9D9D9"/>
                </w:tcPr>
                <w:p w:rsidR="00F06AB3" w:rsidRDefault="00F06AB3" w:rsidP="009E1B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Påmeldingsfrist</w:t>
                  </w:r>
                </w:p>
              </w:tc>
            </w:tr>
            <w:tr w:rsidR="00F06AB3" w:rsidTr="009E1B97">
              <w:trPr>
                <w:trHeight w:val="257"/>
              </w:trPr>
              <w:tc>
                <w:tcPr>
                  <w:tcW w:w="1284" w:type="dxa"/>
                </w:tcPr>
                <w:p w:rsidR="00F06AB3" w:rsidRPr="004A0500" w:rsidRDefault="00DB7BCE" w:rsidP="009E1B97">
                  <w:pPr>
                    <w:rPr>
                      <w:sz w:val="20"/>
                    </w:rPr>
                  </w:pPr>
                  <w:r w:rsidRPr="004A0500">
                    <w:rPr>
                      <w:sz w:val="20"/>
                    </w:rPr>
                    <w:t>201511</w:t>
                  </w:r>
                </w:p>
              </w:tc>
              <w:tc>
                <w:tcPr>
                  <w:tcW w:w="1263" w:type="dxa"/>
                </w:tcPr>
                <w:p w:rsidR="00F06AB3" w:rsidRPr="004A0500" w:rsidRDefault="00DB7BCE" w:rsidP="009E1B97">
                  <w:pPr>
                    <w:rPr>
                      <w:sz w:val="20"/>
                    </w:rPr>
                  </w:pPr>
                  <w:r w:rsidRPr="004A0500">
                    <w:rPr>
                      <w:sz w:val="20"/>
                    </w:rPr>
                    <w:t>26.11.15</w:t>
                  </w:r>
                </w:p>
              </w:tc>
              <w:tc>
                <w:tcPr>
                  <w:tcW w:w="2835" w:type="dxa"/>
                </w:tcPr>
                <w:p w:rsidR="00F06AB3" w:rsidRPr="004A0500" w:rsidRDefault="00DB7BCE" w:rsidP="009E1B97">
                  <w:pPr>
                    <w:rPr>
                      <w:sz w:val="20"/>
                      <w:szCs w:val="20"/>
                    </w:rPr>
                  </w:pPr>
                  <w:r w:rsidRPr="004A0500">
                    <w:rPr>
                      <w:sz w:val="20"/>
                      <w:szCs w:val="20"/>
                    </w:rPr>
                    <w:t>Thon Hotel Vika Atrium</w:t>
                  </w:r>
                </w:p>
              </w:tc>
              <w:tc>
                <w:tcPr>
                  <w:tcW w:w="2804" w:type="dxa"/>
                </w:tcPr>
                <w:p w:rsidR="00F06AB3" w:rsidRPr="004A0500" w:rsidRDefault="00DB7BCE" w:rsidP="009E1B97">
                  <w:pPr>
                    <w:rPr>
                      <w:sz w:val="20"/>
                    </w:rPr>
                  </w:pPr>
                  <w:r w:rsidRPr="004A0500">
                    <w:rPr>
                      <w:sz w:val="20"/>
                    </w:rPr>
                    <w:t>Oslo</w:t>
                  </w:r>
                </w:p>
              </w:tc>
              <w:tc>
                <w:tcPr>
                  <w:tcW w:w="1659" w:type="dxa"/>
                </w:tcPr>
                <w:p w:rsidR="00F06AB3" w:rsidRPr="004A0500" w:rsidRDefault="00DB7BCE" w:rsidP="009E1B97">
                  <w:pPr>
                    <w:rPr>
                      <w:sz w:val="20"/>
                    </w:rPr>
                  </w:pPr>
                  <w:r w:rsidRPr="004A0500">
                    <w:rPr>
                      <w:sz w:val="20"/>
                    </w:rPr>
                    <w:t>231015</w:t>
                  </w:r>
                </w:p>
              </w:tc>
            </w:tr>
          </w:tbl>
          <w:p w:rsidR="00F06AB3" w:rsidRDefault="00F06AB3" w:rsidP="009E1B97"/>
        </w:tc>
      </w:tr>
      <w:tr w:rsidR="00F06AB3" w:rsidTr="009E1B97">
        <w:trPr>
          <w:cantSplit/>
          <w:trHeight w:val="1144"/>
          <w:tblCellSpacing w:w="20" w:type="dxa"/>
        </w:trPr>
        <w:tc>
          <w:tcPr>
            <w:tcW w:w="9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Pr="00C22FA5" w:rsidRDefault="00F06AB3" w:rsidP="009E1B97">
            <w:pPr>
              <w:rPr>
                <w:b/>
                <w:bCs/>
              </w:rPr>
            </w:pPr>
            <w:r w:rsidRPr="00C22FA5">
              <w:rPr>
                <w:b/>
                <w:bCs/>
              </w:rPr>
              <w:t xml:space="preserve">Påmelding til: </w:t>
            </w:r>
            <w:r w:rsidR="00DB7BCE">
              <w:rPr>
                <w:b/>
                <w:bCs/>
              </w:rPr>
              <w:t>Østfold Bondelag</w:t>
            </w:r>
          </w:p>
          <w:p w:rsidR="00F06AB3" w:rsidRDefault="00F06AB3" w:rsidP="009E1B97">
            <w:r w:rsidRPr="00C22FA5">
              <w:rPr>
                <w:sz w:val="22"/>
              </w:rPr>
              <w:t>Elektron</w:t>
            </w:r>
            <w:r w:rsidRPr="00794A04">
              <w:rPr>
                <w:sz w:val="22"/>
              </w:rPr>
              <w:t xml:space="preserve">isk post: </w:t>
            </w:r>
            <w:hyperlink r:id="rId8" w:history="1">
              <w:r w:rsidR="00DB7BCE" w:rsidRPr="003908BE">
                <w:rPr>
                  <w:rStyle w:val="Hyperkobling"/>
                  <w:sz w:val="22"/>
                </w:rPr>
                <w:t>ostfold@bondelaget.no</w:t>
              </w:r>
            </w:hyperlink>
            <w:r w:rsidR="00DB7BCE">
              <w:rPr>
                <w:sz w:val="22"/>
              </w:rPr>
              <w:t xml:space="preserve"> </w:t>
            </w:r>
            <w:r w:rsidRPr="00794A04"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</w:t>
            </w:r>
          </w:p>
          <w:p w:rsidR="00F06AB3" w:rsidRDefault="00F06AB3" w:rsidP="009E1B97">
            <w:proofErr w:type="gramStart"/>
            <w:r>
              <w:rPr>
                <w:sz w:val="22"/>
              </w:rPr>
              <w:t xml:space="preserve">Telefon: </w:t>
            </w:r>
            <w:r w:rsidR="00DB7BCE">
              <w:rPr>
                <w:sz w:val="22"/>
              </w:rPr>
              <w:t>69898150</w:t>
            </w:r>
            <w:proofErr w:type="gramEnd"/>
            <w:r>
              <w:rPr>
                <w:sz w:val="22"/>
              </w:rPr>
              <w:t xml:space="preserve">             </w:t>
            </w:r>
          </w:p>
          <w:p w:rsidR="00F06AB3" w:rsidRDefault="00F06AB3" w:rsidP="009E1B97"/>
        </w:tc>
      </w:tr>
    </w:tbl>
    <w:p w:rsidR="00F06AB3" w:rsidRDefault="00F06AB3" w:rsidP="00F06AB3"/>
    <w:p w:rsidR="009B3735" w:rsidRDefault="009B3735"/>
    <w:sectPr w:rsidR="009B3735" w:rsidSect="009E1B97">
      <w:headerReference w:type="default" r:id="rId9"/>
      <w:pgSz w:w="11906" w:h="16838" w:code="9"/>
      <w:pgMar w:top="1418" w:right="1418" w:bottom="45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05" w:rsidRDefault="00965305" w:rsidP="00DC56D5">
      <w:r>
        <w:separator/>
      </w:r>
    </w:p>
  </w:endnote>
  <w:endnote w:type="continuationSeparator" w:id="0">
    <w:p w:rsidR="00965305" w:rsidRDefault="00965305" w:rsidP="00DC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05" w:rsidRDefault="00965305" w:rsidP="00DC56D5">
      <w:r>
        <w:separator/>
      </w:r>
    </w:p>
  </w:footnote>
  <w:footnote w:type="continuationSeparator" w:id="0">
    <w:p w:rsidR="00965305" w:rsidRDefault="00965305" w:rsidP="00DC5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97" w:rsidRDefault="00B26668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4445</wp:posOffset>
          </wp:positionH>
          <wp:positionV relativeFrom="margin">
            <wp:posOffset>-700405</wp:posOffset>
          </wp:positionV>
          <wp:extent cx="1885950" cy="952500"/>
          <wp:effectExtent l="19050" t="0" r="0" b="0"/>
          <wp:wrapSquare wrapText="bothSides"/>
          <wp:docPr id="1" name="Bilde 1" descr="Logo lavoppløslig til vanl b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 lavoppløslig til vanl br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1B9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3909695</wp:posOffset>
          </wp:positionH>
          <wp:positionV relativeFrom="paragraph">
            <wp:posOffset>-183515</wp:posOffset>
          </wp:positionV>
          <wp:extent cx="1409700" cy="809625"/>
          <wp:effectExtent l="19050" t="0" r="0" b="0"/>
          <wp:wrapSquare wrapText="bothSides"/>
          <wp:docPr id="2" name="Bilde 0" descr="logo_stor_300x1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logo_stor_300x17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1B97" w:rsidRDefault="009E1B97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B227E2"/>
    <w:lvl w:ilvl="0">
      <w:numFmt w:val="decimal"/>
      <w:lvlText w:val="*"/>
      <w:lvlJc w:val="left"/>
    </w:lvl>
  </w:abstractNum>
  <w:abstractNum w:abstractNumId="1">
    <w:nsid w:val="0E626C1E"/>
    <w:multiLevelType w:val="hybridMultilevel"/>
    <w:tmpl w:val="04BAAB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A346F"/>
    <w:multiLevelType w:val="hybridMultilevel"/>
    <w:tmpl w:val="8878F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77BE"/>
    <w:multiLevelType w:val="hybridMultilevel"/>
    <w:tmpl w:val="DFCA0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02465"/>
    <w:multiLevelType w:val="hybridMultilevel"/>
    <w:tmpl w:val="45AA1E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3F222E"/>
    <w:multiLevelType w:val="hybridMultilevel"/>
    <w:tmpl w:val="B9326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21AC2"/>
    <w:multiLevelType w:val="hybridMultilevel"/>
    <w:tmpl w:val="E2905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06AB3"/>
    <w:rsid w:val="000611AF"/>
    <w:rsid w:val="000E5AAB"/>
    <w:rsid w:val="0017798E"/>
    <w:rsid w:val="002051A9"/>
    <w:rsid w:val="00274B65"/>
    <w:rsid w:val="00292EC9"/>
    <w:rsid w:val="002C3480"/>
    <w:rsid w:val="002F2192"/>
    <w:rsid w:val="0033401A"/>
    <w:rsid w:val="003431E4"/>
    <w:rsid w:val="00386A65"/>
    <w:rsid w:val="004101F7"/>
    <w:rsid w:val="00454E75"/>
    <w:rsid w:val="0046091B"/>
    <w:rsid w:val="00474249"/>
    <w:rsid w:val="004A0500"/>
    <w:rsid w:val="005019C2"/>
    <w:rsid w:val="00506D0F"/>
    <w:rsid w:val="00597D8E"/>
    <w:rsid w:val="00757462"/>
    <w:rsid w:val="00794A04"/>
    <w:rsid w:val="00812761"/>
    <w:rsid w:val="0083456E"/>
    <w:rsid w:val="00847F9C"/>
    <w:rsid w:val="008D4D11"/>
    <w:rsid w:val="00945CD0"/>
    <w:rsid w:val="00952CFE"/>
    <w:rsid w:val="00955FE2"/>
    <w:rsid w:val="00965305"/>
    <w:rsid w:val="009743C2"/>
    <w:rsid w:val="009B3735"/>
    <w:rsid w:val="009E1B97"/>
    <w:rsid w:val="00A545A8"/>
    <w:rsid w:val="00B26668"/>
    <w:rsid w:val="00B37FCF"/>
    <w:rsid w:val="00BC7E30"/>
    <w:rsid w:val="00C93175"/>
    <w:rsid w:val="00CA57B6"/>
    <w:rsid w:val="00CD29EF"/>
    <w:rsid w:val="00D05061"/>
    <w:rsid w:val="00D07A4B"/>
    <w:rsid w:val="00D205FD"/>
    <w:rsid w:val="00D311AF"/>
    <w:rsid w:val="00D727D0"/>
    <w:rsid w:val="00D7739E"/>
    <w:rsid w:val="00DB7BCE"/>
    <w:rsid w:val="00DC56D5"/>
    <w:rsid w:val="00DF33C9"/>
    <w:rsid w:val="00E002E1"/>
    <w:rsid w:val="00E338E7"/>
    <w:rsid w:val="00E54246"/>
    <w:rsid w:val="00EC382C"/>
    <w:rsid w:val="00F06AB3"/>
    <w:rsid w:val="00F21FB5"/>
    <w:rsid w:val="00FA62A5"/>
    <w:rsid w:val="00FB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06AB3"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link w:val="Overskrift2Tegn"/>
    <w:qFormat/>
    <w:rsid w:val="00F06AB3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F06AB3"/>
    <w:pPr>
      <w:keepNext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06AB3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06AB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06AB3"/>
    <w:rPr>
      <w:rFonts w:ascii="Times New Roman" w:eastAsia="Times New Roman" w:hAnsi="Times New Roman" w:cs="Times New Roman"/>
      <w:b/>
      <w:bCs/>
      <w:szCs w:val="24"/>
      <w:lang w:eastAsia="nb-NO"/>
    </w:rPr>
  </w:style>
  <w:style w:type="paragraph" w:styleId="Brdtekst2">
    <w:name w:val="Body Text 2"/>
    <w:basedOn w:val="Normal"/>
    <w:link w:val="Brdtekst2Tegn"/>
    <w:semiHidden/>
    <w:rsid w:val="00F06AB3"/>
    <w:rPr>
      <w:sz w:val="22"/>
    </w:rPr>
  </w:style>
  <w:style w:type="character" w:customStyle="1" w:styleId="Brdtekst2Tegn">
    <w:name w:val="Brødtekst 2 Tegn"/>
    <w:basedOn w:val="Standardskriftforavsnitt"/>
    <w:link w:val="Brdtekst2"/>
    <w:semiHidden/>
    <w:rsid w:val="00F06AB3"/>
    <w:rPr>
      <w:rFonts w:ascii="Times New Roman" w:eastAsia="Times New Roman" w:hAnsi="Times New Roman" w:cs="Times New Roman"/>
      <w:szCs w:val="24"/>
      <w:lang w:eastAsia="nb-NO"/>
    </w:rPr>
  </w:style>
  <w:style w:type="paragraph" w:styleId="Listeavsnitt">
    <w:name w:val="List Paragraph"/>
    <w:basedOn w:val="Normal"/>
    <w:uiPriority w:val="99"/>
    <w:qFormat/>
    <w:rsid w:val="00F06A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06A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6AB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9E1B9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E1B9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B266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6668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B7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fold@bonde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fold@bondelag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LEFischer</dc:creator>
  <cp:lastModifiedBy>agbsyversen</cp:lastModifiedBy>
  <cp:revision>14</cp:revision>
  <cp:lastPrinted>2013-06-21T07:47:00Z</cp:lastPrinted>
  <dcterms:created xsi:type="dcterms:W3CDTF">2015-08-31T11:56:00Z</dcterms:created>
  <dcterms:modified xsi:type="dcterms:W3CDTF">2015-08-31T12:05:00Z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osl-public-prog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438775</vt:lpwstr>
  </property>
  <property fmtid="{D5CDD505-2E9C-101B-9397-08002B2CF9AE}" pid="7" name="VerID">
    <vt:lpwstr>0</vt:lpwstr>
  </property>
  <property fmtid="{D5CDD505-2E9C-101B-9397-08002B2CF9AE}" pid="8" name="FilePath">
    <vt:lpwstr>\\OSL-PUBLIC-prog\users\work\bs\atveito</vt:lpwstr>
  </property>
  <property fmtid="{D5CDD505-2E9C-101B-9397-08002B2CF9AE}" pid="9" name="FileName">
    <vt:lpwstr>12-680 Mal god regnskapsføringsskikk.docx 438775_5_0.DOCX</vt:lpwstr>
  </property>
  <property fmtid="{D5CDD505-2E9C-101B-9397-08002B2CF9AE}" pid="10" name="FullFileName">
    <vt:lpwstr>\\OSL-PUBLIC-prog\users\work\bs\atveito\12-680 Mal god regnskapsføringsskikk.docx 438775_5_0.DOCX</vt:lpwstr>
  </property>
</Properties>
</file>