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AC5" w:rsidRPr="00262AC5" w:rsidRDefault="00262AC5" w:rsidP="00217ED4">
      <w:pPr>
        <w:pStyle w:val="Default"/>
        <w:spacing w:line="360" w:lineRule="auto"/>
        <w:rPr>
          <w:rFonts w:ascii="Times New Roman" w:hAnsi="Times New Roman" w:cs="Times New Roman"/>
          <w:sz w:val="23"/>
          <w:szCs w:val="23"/>
        </w:rPr>
      </w:pPr>
      <w:proofErr w:type="spellStart"/>
      <w:r w:rsidRPr="00262AC5">
        <w:rPr>
          <w:rFonts w:ascii="Times New Roman" w:hAnsi="Times New Roman" w:cs="Times New Roman"/>
          <w:sz w:val="23"/>
          <w:szCs w:val="23"/>
        </w:rPr>
        <w:t>Høyringsnotatet</w:t>
      </w:r>
      <w:proofErr w:type="spellEnd"/>
      <w:r w:rsidRPr="00262AC5">
        <w:rPr>
          <w:rFonts w:ascii="Times New Roman" w:hAnsi="Times New Roman" w:cs="Times New Roman"/>
          <w:sz w:val="23"/>
          <w:szCs w:val="23"/>
        </w:rPr>
        <w:t xml:space="preserve"> frå LMD er ikkje særleg utgreia og opplyst når det gjeld kva konsekvensar forslaget har for måla i landbrukspolitikken om auka matproduksjon, styrka rekrutteringa til landbruket og å ta heile landet i bruk. Det er hellet ikkje utgreia og opplyst når det gjeld kva konsekvensar forslaget har for måla i regional- og distriktspolitikken om å oppretthalda hovudtrekka i busettingsmønsteret, jf. busettingsomsynet i konsesjonslova. </w:t>
      </w:r>
    </w:p>
    <w:p w:rsidR="00262AC5" w:rsidRPr="00262AC5" w:rsidRDefault="00262AC5" w:rsidP="00217ED4">
      <w:pPr>
        <w:pStyle w:val="Default"/>
        <w:spacing w:line="360" w:lineRule="auto"/>
        <w:rPr>
          <w:rFonts w:ascii="Times New Roman" w:hAnsi="Times New Roman" w:cs="Times New Roman"/>
          <w:sz w:val="23"/>
          <w:szCs w:val="23"/>
        </w:rPr>
      </w:pPr>
      <w:r w:rsidRPr="00262AC5">
        <w:rPr>
          <w:rFonts w:ascii="Times New Roman" w:hAnsi="Times New Roman" w:cs="Times New Roman"/>
          <w:sz w:val="23"/>
          <w:szCs w:val="23"/>
        </w:rPr>
        <w:t xml:space="preserve">Rogaland er delt i to når det gjeld jordbruket: Jæren og distriktslandbruket. Fylkesrådmannen meiner ei fjerning av konsesjonslova vil medverka til særs negative konsekvensar for distriktslandbruket (Haugalandet, Dalane og Ryfylke). </w:t>
      </w:r>
    </w:p>
    <w:p w:rsidR="00262AC5" w:rsidRPr="00262AC5" w:rsidRDefault="00262AC5" w:rsidP="00217ED4">
      <w:pPr>
        <w:pStyle w:val="Default"/>
        <w:spacing w:line="360" w:lineRule="auto"/>
        <w:rPr>
          <w:rFonts w:ascii="Times New Roman" w:hAnsi="Times New Roman" w:cs="Times New Roman"/>
          <w:sz w:val="23"/>
          <w:szCs w:val="23"/>
        </w:rPr>
      </w:pPr>
      <w:r w:rsidRPr="00262AC5">
        <w:rPr>
          <w:rFonts w:ascii="Times New Roman" w:hAnsi="Times New Roman" w:cs="Times New Roman"/>
          <w:sz w:val="23"/>
          <w:szCs w:val="23"/>
        </w:rPr>
        <w:t xml:space="preserve">Landbruket i Rogaland er viktig for staten fordi det blir produsert mykje mat i Rogaland. Samfunnstryggleik og sjølvforsyningsgrad. Landbruket i Rogaland er viktig for verdiskapinga i Rogaland. Det er dokumentert i to rapportar kor den eine handlar om kva landbruket betyr for verdiskapinga i kommunane og den andre om kva landbruket spelar for rolle for verdiskapinga i næringsmiddelindustrien. </w:t>
      </w:r>
    </w:p>
    <w:p w:rsidR="00262AC5" w:rsidRPr="00262AC5" w:rsidRDefault="00262AC5" w:rsidP="00217ED4">
      <w:pPr>
        <w:pStyle w:val="Default"/>
        <w:spacing w:line="360" w:lineRule="auto"/>
        <w:rPr>
          <w:rFonts w:ascii="Times New Roman" w:hAnsi="Times New Roman" w:cs="Times New Roman"/>
          <w:sz w:val="23"/>
          <w:szCs w:val="23"/>
        </w:rPr>
      </w:pPr>
      <w:r w:rsidRPr="00262AC5">
        <w:rPr>
          <w:rFonts w:ascii="Times New Roman" w:hAnsi="Times New Roman" w:cs="Times New Roman"/>
          <w:sz w:val="23"/>
          <w:szCs w:val="23"/>
        </w:rPr>
        <w:t xml:space="preserve">Ein av dei fem viktige drivarane for nyskaping og utvikling i Rogaland er naturressursane, jf. regionalplan for næringsutvikling. Rogaland er svært avhengig av oljeøkonomien. Samanlikna med oljeøkonomien er landbruksøkonomien ei mykje meir langsiktig og berekraftig næring for sysselsetting, busetting og det gode liv i heile Rogaland. Landbruket er i bioøkonomien (utnytte fornybare ressursar) som på lang sikt skal erstatta oljeøkonomien (ikkje fornybare ressursar). I mange av distriktskommunane spelar landbruket ei stor og avgjerande rolle for busetjinga og levande lokalsamfunn. Landbruket i distriktskommunane spelar og ei stor rolle for å nå målet om å auka matproduksjonen. </w:t>
      </w:r>
    </w:p>
    <w:p w:rsidR="00262AC5" w:rsidRPr="00262AC5" w:rsidRDefault="00262AC5" w:rsidP="00217ED4">
      <w:pPr>
        <w:pStyle w:val="Default"/>
        <w:spacing w:line="360" w:lineRule="auto"/>
        <w:rPr>
          <w:rFonts w:ascii="Times New Roman" w:hAnsi="Times New Roman" w:cs="Times New Roman"/>
          <w:sz w:val="23"/>
          <w:szCs w:val="23"/>
        </w:rPr>
      </w:pPr>
      <w:r w:rsidRPr="00262AC5">
        <w:rPr>
          <w:rFonts w:ascii="Times New Roman" w:hAnsi="Times New Roman" w:cs="Times New Roman"/>
          <w:sz w:val="23"/>
          <w:szCs w:val="23"/>
        </w:rPr>
        <w:t xml:space="preserve">Fylkeskommunen har ein regional landbrukspolitikk og skal leggje til rette for ein balansert utvikling av landbruket i alle regionane i fylket. Fylkesrådmannen kan ikkjesjå at ei fjerning av konsesjonslova vil vera med å oppfylle dei regionalpolitiske måla for landbruket i Rogaland. </w:t>
      </w:r>
    </w:p>
    <w:p w:rsidR="00262AC5" w:rsidRPr="00262AC5" w:rsidRDefault="00262AC5" w:rsidP="00217ED4">
      <w:pPr>
        <w:pStyle w:val="Default"/>
        <w:spacing w:line="360" w:lineRule="auto"/>
        <w:rPr>
          <w:rFonts w:ascii="Times New Roman" w:hAnsi="Times New Roman" w:cs="Times New Roman"/>
          <w:sz w:val="23"/>
          <w:szCs w:val="23"/>
        </w:rPr>
      </w:pPr>
      <w:r w:rsidRPr="00262AC5">
        <w:rPr>
          <w:rFonts w:ascii="Times New Roman" w:hAnsi="Times New Roman" w:cs="Times New Roman"/>
          <w:sz w:val="23"/>
          <w:szCs w:val="23"/>
        </w:rPr>
        <w:t xml:space="preserve">Fylkesrådmannen meiner ei fjerning av konsesjonslova ikkje legg til rette for ein auka matproduksjon, ei heller styrkar rekrutteringa til næringa. Ei fjerning av konsesjonslova opnar opp for alle typar eigarskap og tek frå kommunane styringsmoglegheitane over eigne ressursar og moglegheitene for politikkutforming til beste for samfunnsinteresser, næringsinteresser og regional og lokal verdiskaping. Busetjing er viktig for lokal og regional verdiskaping, jf. undersøkinga av havbruksnæringa. </w:t>
      </w:r>
    </w:p>
    <w:p w:rsidR="00262AC5" w:rsidRPr="00262AC5" w:rsidRDefault="00262AC5" w:rsidP="00217ED4">
      <w:pPr>
        <w:pStyle w:val="Default"/>
        <w:spacing w:line="360" w:lineRule="auto"/>
        <w:rPr>
          <w:rFonts w:ascii="Times New Roman" w:hAnsi="Times New Roman" w:cs="Times New Roman"/>
          <w:sz w:val="23"/>
          <w:szCs w:val="23"/>
        </w:rPr>
      </w:pPr>
      <w:r w:rsidRPr="00262AC5">
        <w:rPr>
          <w:rFonts w:ascii="Times New Roman" w:hAnsi="Times New Roman" w:cs="Times New Roman"/>
          <w:sz w:val="23"/>
          <w:szCs w:val="23"/>
        </w:rPr>
        <w:t xml:space="preserve">Fylkesrådmannen er heilt samd med LMD at det ideelt sett må vera bulysta og ikkje buplikta som styrer. Fylkesrådmannen meiner likevel det må vera buplikt på landbrukseigedomane for å sikre god landbruksdrift og unngå at omfanget av leiejord aukar. Fylkesrådmannen meiner og at ein ikkje må fjerna moglegheitene for kommunane til å vurdera eigne forskrifter om nedsett konsesjonsgrense som eit verktøy for å styrka busettinga i heile eller delar av kommunen. </w:t>
      </w:r>
    </w:p>
    <w:sectPr w:rsidR="00262AC5" w:rsidRPr="00262AC5" w:rsidSect="00376D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62AC5"/>
    <w:rsid w:val="00180D2C"/>
    <w:rsid w:val="00217ED4"/>
    <w:rsid w:val="00262AC5"/>
    <w:rsid w:val="002D45DC"/>
    <w:rsid w:val="0033360A"/>
    <w:rsid w:val="00376D40"/>
    <w:rsid w:val="00D60EE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D4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262A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476</Words>
  <Characters>2524</Characters>
  <Application>Microsoft Office Word</Application>
  <DocSecurity>0</DocSecurity>
  <Lines>21</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OSande</dc:creator>
  <cp:lastModifiedBy>MOsmundsen</cp:lastModifiedBy>
  <cp:revision>2</cp:revision>
  <dcterms:created xsi:type="dcterms:W3CDTF">2014-12-17T14:16:00Z</dcterms:created>
  <dcterms:modified xsi:type="dcterms:W3CDTF">2014-12-17T14:16:00Z</dcterms:modified>
</cp:coreProperties>
</file>