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111"/>
        <w:gridCol w:w="1950"/>
      </w:tblGrid>
      <w:tr w:rsidR="0039759F" w:rsidTr="004039D1">
        <w:trPr>
          <w:trHeight w:val="1701"/>
        </w:trPr>
        <w:tc>
          <w:tcPr>
            <w:tcW w:w="3227" w:type="dxa"/>
          </w:tcPr>
          <w:p w:rsidR="0039759F" w:rsidRDefault="0039759F" w:rsidP="004039D1">
            <w:r>
              <w:rPr>
                <w:noProof/>
                <w:lang w:eastAsia="nb-NO"/>
              </w:rPr>
              <w:drawing>
                <wp:inline distT="0" distB="0" distL="0" distR="0">
                  <wp:extent cx="1428750" cy="883820"/>
                  <wp:effectExtent l="19050" t="0" r="0" b="0"/>
                  <wp:docPr id="3" name="Bilde 3" descr="N:\Finn Erlend\Logo\Bondelaget-logo_sto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Finn Erlend\Logo\Bondelaget-logo_sto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39759F" w:rsidRDefault="0039759F" w:rsidP="004039D1">
            <w:r>
              <w:rPr>
                <w:noProof/>
                <w:lang w:eastAsia="nb-NO"/>
              </w:rPr>
              <w:drawing>
                <wp:inline distT="0" distB="0" distL="0" distR="0">
                  <wp:extent cx="1857375" cy="667757"/>
                  <wp:effectExtent l="19050" t="0" r="9525" b="0"/>
                  <wp:docPr id="2" name="Bilde 1" descr="C:\Users\FOdegard\AppData\Local\Microsoft\Windows\Temporary Internet Files\Content.Outlook\I47P26TJ\sauoggeitlogo_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degard\AppData\Local\Microsoft\Windows\Temporary Internet Files\Content.Outlook\I47P26TJ\sauoggeitlogo_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6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39759F" w:rsidRDefault="0039759F" w:rsidP="004039D1">
            <w:r w:rsidRPr="00236F33">
              <w:rPr>
                <w:noProof/>
                <w:lang w:eastAsia="nb-NO"/>
              </w:rPr>
              <w:drawing>
                <wp:inline distT="0" distB="0" distL="0" distR="0">
                  <wp:extent cx="523875" cy="827660"/>
                  <wp:effectExtent l="19050" t="0" r="9525" b="0"/>
                  <wp:docPr id="7" name="Bilde 1" descr="N:\Finn Erlend\Logo\NB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Finn Erlend\Logo\NB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58" cy="82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59F" w:rsidRDefault="00A11C2F" w:rsidP="0039759F">
      <w:pPr>
        <w:spacing w:after="0"/>
        <w:jc w:val="right"/>
      </w:pPr>
      <w:r>
        <w:t xml:space="preserve">Oslo </w:t>
      </w:r>
      <w:r w:rsidR="0039759F">
        <w:t xml:space="preserve"> 20. august 2014</w:t>
      </w:r>
    </w:p>
    <w:p w:rsidR="0039759F" w:rsidRDefault="00764BC0" w:rsidP="0039759F">
      <w:pPr>
        <w:spacing w:after="0"/>
      </w:pPr>
      <w:r>
        <w:t>Klima- og m</w:t>
      </w:r>
      <w:r w:rsidR="0039759F">
        <w:t>iljøminister Tine Sundtoft</w:t>
      </w:r>
    </w:p>
    <w:p w:rsidR="0039759F" w:rsidRDefault="0039759F" w:rsidP="0039759F">
      <w:pPr>
        <w:spacing w:after="0"/>
      </w:pPr>
      <w:r>
        <w:t>Postboks 8013 Dep</w:t>
      </w:r>
    </w:p>
    <w:p w:rsidR="0039759F" w:rsidRDefault="0039759F" w:rsidP="0039759F">
      <w:pPr>
        <w:spacing w:after="0"/>
      </w:pPr>
      <w:r w:rsidRPr="002D476D">
        <w:t>0030 Oslo</w:t>
      </w:r>
    </w:p>
    <w:p w:rsidR="00764BC0" w:rsidRDefault="00764BC0" w:rsidP="0039759F">
      <w:pPr>
        <w:spacing w:after="0"/>
      </w:pPr>
    </w:p>
    <w:p w:rsidR="00CE4DF4" w:rsidRDefault="0039759F" w:rsidP="00CE4DF4">
      <w:pPr>
        <w:pStyle w:val="Rentekst"/>
        <w:rPr>
          <w:rFonts w:asciiTheme="minorHAnsi" w:hAnsiTheme="minorHAnsi"/>
          <w:b/>
          <w:sz w:val="28"/>
          <w:szCs w:val="28"/>
        </w:rPr>
      </w:pPr>
      <w:r w:rsidRPr="0039759F">
        <w:rPr>
          <w:rFonts w:asciiTheme="minorHAnsi" w:hAnsiTheme="minorHAnsi"/>
          <w:b/>
          <w:sz w:val="28"/>
          <w:szCs w:val="28"/>
        </w:rPr>
        <w:t>L</w:t>
      </w:r>
      <w:r w:rsidR="00CE4DF4" w:rsidRPr="0039759F">
        <w:rPr>
          <w:rFonts w:asciiTheme="minorHAnsi" w:hAnsiTheme="minorHAnsi"/>
          <w:b/>
          <w:sz w:val="28"/>
          <w:szCs w:val="28"/>
        </w:rPr>
        <w:t xml:space="preserve">andbruksorganisasjonene </w:t>
      </w:r>
      <w:r w:rsidRPr="0039759F">
        <w:rPr>
          <w:rFonts w:asciiTheme="minorHAnsi" w:hAnsiTheme="minorHAnsi"/>
          <w:b/>
          <w:sz w:val="28"/>
          <w:szCs w:val="28"/>
        </w:rPr>
        <w:t>krever</w:t>
      </w:r>
      <w:r w:rsidR="00507DB6">
        <w:rPr>
          <w:rFonts w:asciiTheme="minorHAnsi" w:hAnsiTheme="minorHAnsi"/>
          <w:b/>
          <w:sz w:val="28"/>
          <w:szCs w:val="28"/>
        </w:rPr>
        <w:t xml:space="preserve"> politisk handling etter møte med ministeren 20. august 2014</w:t>
      </w:r>
    </w:p>
    <w:p w:rsidR="0039759F" w:rsidRPr="0039759F" w:rsidRDefault="0039759F" w:rsidP="00CE4DF4">
      <w:pPr>
        <w:pStyle w:val="Rentekst"/>
        <w:rPr>
          <w:rFonts w:asciiTheme="minorHAnsi" w:hAnsiTheme="minorHAnsi"/>
          <w:b/>
          <w:sz w:val="28"/>
          <w:szCs w:val="28"/>
        </w:rPr>
      </w:pPr>
    </w:p>
    <w:p w:rsidR="00CE4DF4" w:rsidRDefault="008E3722" w:rsidP="006C40C9">
      <w:pPr>
        <w:pStyle w:val="Rentekst"/>
        <w:spacing w:line="276" w:lineRule="auto"/>
        <w:rPr>
          <w:rFonts w:asciiTheme="minorHAnsi" w:hAnsiTheme="minorHAnsi"/>
        </w:rPr>
      </w:pPr>
      <w:r>
        <w:t xml:space="preserve">Med bakgrunn i Krokann-dommen </w:t>
      </w:r>
      <w:r w:rsidR="00F25675">
        <w:t xml:space="preserve">fra Frostating lagmannsrett 4.11.2013 </w:t>
      </w:r>
      <w:r>
        <w:t xml:space="preserve">sendte </w:t>
      </w:r>
      <w:r w:rsidR="00A11C2F">
        <w:t>i</w:t>
      </w:r>
      <w:r>
        <w:t xml:space="preserve"> alt 70 sauebønder i vinter begjæring om å få en ny realitetsbehandling av sine erstatningsvedtak fra 20</w:t>
      </w:r>
      <w:r w:rsidR="00162BF8">
        <w:t>10</w:t>
      </w:r>
      <w:r>
        <w:t>-2012. I juli 2014 sendte Miljødirektoratet ut svar hvor samtlige fikk avslag. Organisasjonene ber Klima- og miljømin</w:t>
      </w:r>
      <w:r w:rsidR="006D4797">
        <w:t>i</w:t>
      </w:r>
      <w:r>
        <w:t>steren sørge for at Miljødirektoratet</w:t>
      </w:r>
      <w:r w:rsidR="007D7C1E">
        <w:t xml:space="preserve"> foretar en ny behandling av disse sakene, videre at </w:t>
      </w:r>
      <w:r w:rsidR="00507DB6">
        <w:t xml:space="preserve">ankesakene fra 2013 </w:t>
      </w:r>
      <w:r w:rsidR="007D7C1E">
        <w:t xml:space="preserve">behandles </w:t>
      </w:r>
      <w:r w:rsidR="00507DB6">
        <w:t>i samsvar med</w:t>
      </w:r>
      <w:r>
        <w:t xml:space="preserve"> prinsippene i Krokann-dommen </w:t>
      </w:r>
      <w:r w:rsidR="00507DB6">
        <w:t xml:space="preserve">og at framtidige saker </w:t>
      </w:r>
      <w:r w:rsidR="007D7C1E">
        <w:t xml:space="preserve">også </w:t>
      </w:r>
      <w:r w:rsidR="00507DB6">
        <w:t>må behandles etter de samme prinsipper.</w:t>
      </w:r>
    </w:p>
    <w:p w:rsidR="00257595" w:rsidRDefault="00257595" w:rsidP="006C40C9">
      <w:pPr>
        <w:pStyle w:val="Rentekst"/>
        <w:spacing w:line="276" w:lineRule="auto"/>
        <w:rPr>
          <w:rFonts w:asciiTheme="minorHAnsi" w:hAnsiTheme="minorHAnsi"/>
        </w:rPr>
      </w:pPr>
    </w:p>
    <w:p w:rsidR="00257595" w:rsidRDefault="00257595" w:rsidP="00257595">
      <w:r>
        <w:t>I Krokann-saken la domstolen til grunn at erstatningsvedtaket var ugyldig, og slår fast:</w:t>
      </w:r>
    </w:p>
    <w:p w:rsidR="00257595" w:rsidRPr="00257595" w:rsidRDefault="00257595" w:rsidP="00257595">
      <w:pPr>
        <w:pStyle w:val="Listeavsnitt"/>
        <w:numPr>
          <w:ilvl w:val="0"/>
          <w:numId w:val="3"/>
        </w:numPr>
        <w:spacing w:before="120" w:after="200" w:line="276" w:lineRule="auto"/>
        <w:rPr>
          <w:rFonts w:asciiTheme="minorHAnsi" w:hAnsiTheme="minorHAnsi"/>
          <w:sz w:val="22"/>
          <w:szCs w:val="22"/>
        </w:rPr>
      </w:pPr>
      <w:r w:rsidRPr="00257595">
        <w:rPr>
          <w:rFonts w:asciiTheme="minorHAnsi" w:hAnsiTheme="minorHAnsi"/>
          <w:sz w:val="22"/>
          <w:szCs w:val="22"/>
        </w:rPr>
        <w:t xml:space="preserve">Etter ordlyden i erstatningsforskriften </w:t>
      </w:r>
      <w:hyperlink r:id="rId10" w:anchor="reference/forskrift/1999-07-02-720/§8" w:history="1">
        <w:r w:rsidRPr="00257595">
          <w:rPr>
            <w:rFonts w:asciiTheme="minorHAnsi" w:hAnsiTheme="minorHAnsi"/>
            <w:sz w:val="22"/>
            <w:szCs w:val="22"/>
          </w:rPr>
          <w:t>§ 8</w:t>
        </w:r>
      </w:hyperlink>
      <w:r w:rsidRPr="00257595">
        <w:rPr>
          <w:rFonts w:asciiTheme="minorHAnsi" w:hAnsiTheme="minorHAnsi"/>
          <w:sz w:val="22"/>
          <w:szCs w:val="22"/>
        </w:rPr>
        <w:t xml:space="preserve"> skal erstatningsmyndigheten vurdere </w:t>
      </w:r>
      <w:r w:rsidRPr="00257595">
        <w:rPr>
          <w:rFonts w:asciiTheme="minorHAnsi" w:hAnsiTheme="minorHAnsi"/>
          <w:sz w:val="22"/>
          <w:szCs w:val="22"/>
          <w:u w:val="single"/>
        </w:rPr>
        <w:t>alle relevante forhold</w:t>
      </w:r>
      <w:r w:rsidRPr="00257595">
        <w:rPr>
          <w:rFonts w:asciiTheme="minorHAnsi" w:hAnsiTheme="minorHAnsi"/>
          <w:sz w:val="22"/>
          <w:szCs w:val="22"/>
        </w:rPr>
        <w:t xml:space="preserve">. </w:t>
      </w:r>
    </w:p>
    <w:p w:rsidR="00257595" w:rsidRPr="00257595" w:rsidRDefault="00257595" w:rsidP="00257595">
      <w:pPr>
        <w:pStyle w:val="Listeavsnitt"/>
        <w:spacing w:before="120"/>
        <w:rPr>
          <w:rFonts w:asciiTheme="minorHAnsi" w:hAnsiTheme="minorHAnsi"/>
          <w:sz w:val="22"/>
          <w:szCs w:val="22"/>
        </w:rPr>
      </w:pPr>
    </w:p>
    <w:p w:rsidR="00257595" w:rsidRPr="004F4A95" w:rsidRDefault="00257595" w:rsidP="00257595">
      <w:pPr>
        <w:pStyle w:val="Listeavsnitt"/>
        <w:numPr>
          <w:ilvl w:val="0"/>
          <w:numId w:val="3"/>
        </w:numPr>
        <w:spacing w:before="120" w:after="200" w:line="276" w:lineRule="auto"/>
        <w:rPr>
          <w:rFonts w:asciiTheme="minorHAnsi" w:hAnsiTheme="minorHAnsi"/>
          <w:sz w:val="22"/>
          <w:szCs w:val="22"/>
        </w:rPr>
      </w:pPr>
      <w:r w:rsidRPr="00257595">
        <w:rPr>
          <w:rFonts w:asciiTheme="minorHAnsi" w:hAnsiTheme="minorHAnsi"/>
          <w:sz w:val="22"/>
          <w:szCs w:val="22"/>
        </w:rPr>
        <w:t xml:space="preserve">Erstatningsmyndigheten er i henhold til forskriften henvist til å </w:t>
      </w:r>
      <w:r w:rsidRPr="00257595">
        <w:rPr>
          <w:rFonts w:asciiTheme="minorHAnsi" w:hAnsiTheme="minorHAnsi"/>
          <w:i/>
          <w:sz w:val="22"/>
          <w:szCs w:val="22"/>
        </w:rPr>
        <w:t>«kunne kvantifisere de ulike tapsårsaker, herunder også eliminere enkelte som lite sannsynlige»</w:t>
      </w:r>
      <w:r w:rsidRPr="00257595">
        <w:rPr>
          <w:rFonts w:asciiTheme="minorHAnsi" w:hAnsiTheme="minorHAnsi"/>
          <w:sz w:val="22"/>
          <w:szCs w:val="22"/>
        </w:rPr>
        <w:t xml:space="preserve">. Videre må </w:t>
      </w:r>
      <w:r w:rsidRPr="00257595">
        <w:rPr>
          <w:rFonts w:asciiTheme="minorHAnsi" w:hAnsiTheme="minorHAnsi"/>
          <w:i/>
          <w:sz w:val="22"/>
          <w:szCs w:val="22"/>
        </w:rPr>
        <w:t>«vurderingen av sannsynlighet være skjønnsmessig, der det i enkelte tilfelle må skje en systematisering av en rekke faktorer som berører tapssituasjonen generelt, og spesielt, tapsutvikling og tapshistorie i beiteområder og besetninger, beitebruken, driftsforhold, skadedokumentasjon, skademønster og kunnskap om rovdyrenes utbredelse og biologi».</w:t>
      </w:r>
    </w:p>
    <w:p w:rsidR="004F4A95" w:rsidRPr="004F4A95" w:rsidRDefault="004F4A95" w:rsidP="004F4A95">
      <w:pPr>
        <w:pStyle w:val="Listeavsnitt"/>
        <w:rPr>
          <w:rFonts w:asciiTheme="minorHAnsi" w:hAnsiTheme="minorHAnsi"/>
          <w:sz w:val="22"/>
          <w:szCs w:val="22"/>
        </w:rPr>
      </w:pPr>
    </w:p>
    <w:p w:rsidR="004F4A95" w:rsidRPr="004F4A95" w:rsidRDefault="004F4A95" w:rsidP="004F4A95">
      <w:pPr>
        <w:pStyle w:val="Listeavsnitt"/>
        <w:numPr>
          <w:ilvl w:val="0"/>
          <w:numId w:val="3"/>
        </w:numPr>
        <w:spacing w:before="120" w:after="200" w:line="276" w:lineRule="auto"/>
        <w:rPr>
          <w:rFonts w:asciiTheme="minorHAnsi" w:hAnsiTheme="minorHAnsi"/>
          <w:sz w:val="22"/>
          <w:szCs w:val="22"/>
        </w:rPr>
      </w:pPr>
      <w:r w:rsidRPr="004F4A95">
        <w:rPr>
          <w:rFonts w:asciiTheme="minorHAnsi" w:hAnsiTheme="minorHAnsi"/>
          <w:sz w:val="22"/>
          <w:szCs w:val="22"/>
        </w:rPr>
        <w:t>Erstatningsmyndigheten må ta alle relevante forhold i betraktning i denne sannsynlighetsvurderingen, og kan ikke legge ensidig vekt på enkeltstående forhold (f</w:t>
      </w:r>
      <w:r w:rsidR="009B4F16">
        <w:rPr>
          <w:rFonts w:asciiTheme="minorHAnsi" w:hAnsiTheme="minorHAnsi"/>
          <w:sz w:val="22"/>
          <w:szCs w:val="22"/>
        </w:rPr>
        <w:t>.</w:t>
      </w:r>
      <w:r w:rsidRPr="004F4A95">
        <w:rPr>
          <w:rFonts w:asciiTheme="minorHAnsi" w:hAnsiTheme="minorHAnsi"/>
          <w:sz w:val="22"/>
          <w:szCs w:val="22"/>
        </w:rPr>
        <w:t xml:space="preserve"> eks</w:t>
      </w:r>
      <w:r w:rsidR="009B4F16">
        <w:rPr>
          <w:rFonts w:asciiTheme="minorHAnsi" w:hAnsiTheme="minorHAnsi"/>
          <w:sz w:val="22"/>
          <w:szCs w:val="22"/>
        </w:rPr>
        <w:t>.</w:t>
      </w:r>
      <w:r w:rsidRPr="004F4A95">
        <w:rPr>
          <w:rFonts w:asciiTheme="minorHAnsi" w:hAnsiTheme="minorHAnsi"/>
          <w:sz w:val="22"/>
          <w:szCs w:val="22"/>
        </w:rPr>
        <w:t xml:space="preserve"> krav om kadaverfunn). </w:t>
      </w:r>
    </w:p>
    <w:p w:rsidR="00CE4DF4" w:rsidRDefault="00CE4DF4" w:rsidP="006C40C9">
      <w:pPr>
        <w:pStyle w:val="Rentekst"/>
        <w:spacing w:line="276" w:lineRule="auto"/>
        <w:rPr>
          <w:rFonts w:asciiTheme="minorHAnsi" w:hAnsiTheme="minorHAnsi"/>
        </w:rPr>
      </w:pPr>
    </w:p>
    <w:p w:rsidR="00CE4DF4" w:rsidRDefault="003E3625" w:rsidP="006C40C9">
      <w:pPr>
        <w:pStyle w:val="Rentekst"/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Organisasjonene krever følgende</w:t>
      </w:r>
      <w:r w:rsidR="00CE4DF4" w:rsidRPr="00CE4DF4">
        <w:rPr>
          <w:rFonts w:asciiTheme="minorHAnsi" w:hAnsiTheme="minorHAnsi"/>
          <w:b/>
        </w:rPr>
        <w:t>:</w:t>
      </w:r>
    </w:p>
    <w:p w:rsidR="00CB027B" w:rsidRPr="00CE4DF4" w:rsidRDefault="00CB027B" w:rsidP="006C40C9">
      <w:pPr>
        <w:pStyle w:val="Rentekst"/>
        <w:spacing w:line="276" w:lineRule="auto"/>
        <w:rPr>
          <w:rFonts w:asciiTheme="minorHAnsi" w:hAnsiTheme="minorHAnsi"/>
          <w:b/>
        </w:rPr>
      </w:pPr>
    </w:p>
    <w:p w:rsidR="00CE4DF4" w:rsidRPr="00D60B8E" w:rsidRDefault="00CE4DF4" w:rsidP="006C40C9">
      <w:pPr>
        <w:pStyle w:val="Rentekst"/>
        <w:numPr>
          <w:ilvl w:val="0"/>
          <w:numId w:val="1"/>
        </w:numPr>
        <w:spacing w:line="276" w:lineRule="auto"/>
        <w:rPr>
          <w:rFonts w:asciiTheme="minorHAnsi" w:hAnsiTheme="minorHAnsi"/>
        </w:rPr>
      </w:pPr>
      <w:r w:rsidRPr="00D60B8E">
        <w:rPr>
          <w:rFonts w:asciiTheme="minorHAnsi" w:hAnsiTheme="minorHAnsi"/>
        </w:rPr>
        <w:t xml:space="preserve">De 70 </w:t>
      </w:r>
      <w:r w:rsidR="00CB027B">
        <w:rPr>
          <w:rFonts w:asciiTheme="minorHAnsi" w:hAnsiTheme="minorHAnsi"/>
        </w:rPr>
        <w:t>klage</w:t>
      </w:r>
      <w:r w:rsidRPr="00D60B8E">
        <w:rPr>
          <w:rFonts w:asciiTheme="minorHAnsi" w:hAnsiTheme="minorHAnsi"/>
        </w:rPr>
        <w:t xml:space="preserve">sakene må vurderes på nytt </w:t>
      </w:r>
      <w:r w:rsidR="00CB027B">
        <w:rPr>
          <w:rFonts w:asciiTheme="minorHAnsi" w:hAnsiTheme="minorHAnsi"/>
        </w:rPr>
        <w:t>i samsvar med prinsippene i</w:t>
      </w:r>
      <w:r w:rsidRPr="00D60B8E">
        <w:rPr>
          <w:rFonts w:asciiTheme="minorHAnsi" w:hAnsiTheme="minorHAnsi"/>
        </w:rPr>
        <w:t xml:space="preserve"> Krokann-saken og de 9 andre</w:t>
      </w:r>
      <w:r w:rsidR="00CB027B">
        <w:rPr>
          <w:rFonts w:asciiTheme="minorHAnsi" w:hAnsiTheme="minorHAnsi"/>
        </w:rPr>
        <w:t xml:space="preserve"> </w:t>
      </w:r>
      <w:r w:rsidR="00522441">
        <w:rPr>
          <w:rFonts w:asciiTheme="minorHAnsi" w:hAnsiTheme="minorHAnsi"/>
        </w:rPr>
        <w:t>i gruppesøksmålet</w:t>
      </w:r>
      <w:r w:rsidRPr="00D60B8E">
        <w:rPr>
          <w:rFonts w:asciiTheme="minorHAnsi" w:hAnsiTheme="minorHAnsi"/>
        </w:rPr>
        <w:t xml:space="preserve">. I disse </w:t>
      </w:r>
      <w:r>
        <w:rPr>
          <w:rFonts w:asciiTheme="minorHAnsi" w:hAnsiTheme="minorHAnsi"/>
        </w:rPr>
        <w:t xml:space="preserve">10 </w:t>
      </w:r>
      <w:r w:rsidRPr="00D60B8E">
        <w:rPr>
          <w:rFonts w:asciiTheme="minorHAnsi" w:hAnsiTheme="minorHAnsi"/>
        </w:rPr>
        <w:t xml:space="preserve">sakene er det betalt ut full erstatning </w:t>
      </w:r>
      <w:r>
        <w:rPr>
          <w:rFonts w:asciiTheme="minorHAnsi" w:hAnsiTheme="minorHAnsi"/>
        </w:rPr>
        <w:t xml:space="preserve">for alt </w:t>
      </w:r>
      <w:r w:rsidR="00CB027B">
        <w:rPr>
          <w:rFonts w:asciiTheme="minorHAnsi" w:hAnsiTheme="minorHAnsi"/>
        </w:rPr>
        <w:t>tap ut</w:t>
      </w:r>
      <w:r>
        <w:rPr>
          <w:rFonts w:asciiTheme="minorHAnsi" w:hAnsiTheme="minorHAnsi"/>
        </w:rPr>
        <w:t>over</w:t>
      </w:r>
      <w:r w:rsidRPr="00D60B8E">
        <w:rPr>
          <w:rFonts w:asciiTheme="minorHAnsi" w:hAnsiTheme="minorHAnsi"/>
        </w:rPr>
        <w:t xml:space="preserve"> norm</w:t>
      </w:r>
      <w:r w:rsidR="00CB027B">
        <w:rPr>
          <w:rFonts w:asciiTheme="minorHAnsi" w:hAnsiTheme="minorHAnsi"/>
        </w:rPr>
        <w:t>altapet</w:t>
      </w:r>
      <w:r w:rsidRPr="00D60B8E">
        <w:rPr>
          <w:rFonts w:asciiTheme="minorHAnsi" w:hAnsiTheme="minorHAnsi"/>
        </w:rPr>
        <w:t xml:space="preserve">. </w:t>
      </w:r>
    </w:p>
    <w:p w:rsidR="006C40C9" w:rsidRDefault="006C40C9" w:rsidP="006C40C9">
      <w:pPr>
        <w:pStyle w:val="Rentekst"/>
        <w:spacing w:line="276" w:lineRule="auto"/>
        <w:ind w:left="720"/>
        <w:rPr>
          <w:rFonts w:asciiTheme="minorHAnsi" w:hAnsiTheme="minorHAnsi"/>
        </w:rPr>
      </w:pPr>
    </w:p>
    <w:p w:rsidR="00764BC0" w:rsidRDefault="00522441" w:rsidP="006C40C9">
      <w:pPr>
        <w:pStyle w:val="Rentekst"/>
        <w:numPr>
          <w:ilvl w:val="0"/>
          <w:numId w:val="1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Miljødirektoratets påstand</w:t>
      </w:r>
      <w:r w:rsidR="00CE4DF4">
        <w:rPr>
          <w:rFonts w:asciiTheme="minorHAnsi" w:hAnsiTheme="minorHAnsi"/>
        </w:rPr>
        <w:t xml:space="preserve"> om at det</w:t>
      </w:r>
      <w:r w:rsidR="00CE4DF4" w:rsidRPr="00D60B8E">
        <w:rPr>
          <w:rFonts w:asciiTheme="minorHAnsi" w:hAnsiTheme="minorHAnsi"/>
        </w:rPr>
        <w:t xml:space="preserve"> ikke </w:t>
      </w:r>
      <w:r w:rsidR="009A0490">
        <w:rPr>
          <w:rFonts w:asciiTheme="minorHAnsi" w:hAnsiTheme="minorHAnsi"/>
        </w:rPr>
        <w:t>automatisk er begått samme feil</w:t>
      </w:r>
      <w:r w:rsidR="00CE4DF4" w:rsidRPr="00D60B8E">
        <w:rPr>
          <w:rFonts w:asciiTheme="minorHAnsi" w:hAnsiTheme="minorHAnsi"/>
        </w:rPr>
        <w:t xml:space="preserve"> i disse sakene, må </w:t>
      </w:r>
      <w:r w:rsidR="00CE4DF4">
        <w:rPr>
          <w:rFonts w:asciiTheme="minorHAnsi" w:hAnsiTheme="minorHAnsi"/>
        </w:rPr>
        <w:t>belyses i en</w:t>
      </w:r>
      <w:r w:rsidR="009A0490">
        <w:rPr>
          <w:rFonts w:asciiTheme="minorHAnsi" w:hAnsiTheme="minorHAnsi"/>
        </w:rPr>
        <w:t xml:space="preserve"> konkret </w:t>
      </w:r>
      <w:r w:rsidR="00CE4DF4" w:rsidRPr="00D60B8E">
        <w:rPr>
          <w:rFonts w:asciiTheme="minorHAnsi" w:hAnsiTheme="minorHAnsi"/>
        </w:rPr>
        <w:t>vurdering</w:t>
      </w:r>
      <w:r w:rsidR="00CE4DF4">
        <w:rPr>
          <w:rFonts w:asciiTheme="minorHAnsi" w:hAnsiTheme="minorHAnsi"/>
        </w:rPr>
        <w:t xml:space="preserve"> av </w:t>
      </w:r>
      <w:r w:rsidR="009A0490">
        <w:rPr>
          <w:rFonts w:asciiTheme="minorHAnsi" w:hAnsiTheme="minorHAnsi"/>
        </w:rPr>
        <w:t xml:space="preserve">årsaksforholdet til rovdyrtap i </w:t>
      </w:r>
      <w:r w:rsidR="00CE4DF4">
        <w:rPr>
          <w:rFonts w:asciiTheme="minorHAnsi" w:hAnsiTheme="minorHAnsi"/>
        </w:rPr>
        <w:t>alle sakene</w:t>
      </w:r>
      <w:r w:rsidR="00CE4DF4" w:rsidRPr="00D60B8E">
        <w:rPr>
          <w:rFonts w:asciiTheme="minorHAnsi" w:hAnsiTheme="minorHAnsi"/>
        </w:rPr>
        <w:t xml:space="preserve">. </w:t>
      </w:r>
      <w:r w:rsidR="003253DF">
        <w:rPr>
          <w:rFonts w:asciiTheme="minorHAnsi" w:hAnsiTheme="minorHAnsi"/>
        </w:rPr>
        <w:t xml:space="preserve"> Det virker svært tilfeldi</w:t>
      </w:r>
      <w:r w:rsidR="003E3625">
        <w:rPr>
          <w:rFonts w:asciiTheme="minorHAnsi" w:hAnsiTheme="minorHAnsi"/>
        </w:rPr>
        <w:t xml:space="preserve">g </w:t>
      </w:r>
      <w:r w:rsidR="009B4F16">
        <w:rPr>
          <w:rFonts w:asciiTheme="minorHAnsi" w:hAnsiTheme="minorHAnsi"/>
        </w:rPr>
        <w:t>at</w:t>
      </w:r>
      <w:r w:rsidR="003E3625">
        <w:rPr>
          <w:rFonts w:asciiTheme="minorHAnsi" w:hAnsiTheme="minorHAnsi"/>
        </w:rPr>
        <w:t xml:space="preserve"> myndighetene </w:t>
      </w:r>
      <w:r w:rsidR="004F4A95">
        <w:rPr>
          <w:rFonts w:asciiTheme="minorHAnsi" w:hAnsiTheme="minorHAnsi"/>
        </w:rPr>
        <w:t xml:space="preserve">nærmest helt skjematisk kun </w:t>
      </w:r>
      <w:r w:rsidR="003E3625">
        <w:rPr>
          <w:rFonts w:asciiTheme="minorHAnsi" w:hAnsiTheme="minorHAnsi"/>
        </w:rPr>
        <w:t>akseptere</w:t>
      </w:r>
      <w:r w:rsidR="009B4F16">
        <w:rPr>
          <w:rFonts w:asciiTheme="minorHAnsi" w:hAnsiTheme="minorHAnsi"/>
        </w:rPr>
        <w:t>r</w:t>
      </w:r>
      <w:r w:rsidR="003E3625">
        <w:rPr>
          <w:rFonts w:asciiTheme="minorHAnsi" w:hAnsiTheme="minorHAnsi"/>
        </w:rPr>
        <w:t xml:space="preserve"> </w:t>
      </w:r>
      <w:r w:rsidR="00162BF8">
        <w:rPr>
          <w:rFonts w:asciiTheme="minorHAnsi" w:hAnsiTheme="minorHAnsi"/>
        </w:rPr>
        <w:t xml:space="preserve">en andel </w:t>
      </w:r>
      <w:r w:rsidR="003E3625">
        <w:rPr>
          <w:rFonts w:asciiTheme="minorHAnsi" w:hAnsiTheme="minorHAnsi"/>
        </w:rPr>
        <w:t>av tapet</w:t>
      </w:r>
      <w:r w:rsidR="00162BF8">
        <w:rPr>
          <w:rFonts w:asciiTheme="minorHAnsi" w:hAnsiTheme="minorHAnsi"/>
        </w:rPr>
        <w:t xml:space="preserve"> over normaltap</w:t>
      </w:r>
      <w:r w:rsidR="003E3625">
        <w:rPr>
          <w:rFonts w:asciiTheme="minorHAnsi" w:hAnsiTheme="minorHAnsi"/>
        </w:rPr>
        <w:t xml:space="preserve"> </w:t>
      </w:r>
      <w:r w:rsidR="003253DF">
        <w:rPr>
          <w:rFonts w:asciiTheme="minorHAnsi" w:hAnsiTheme="minorHAnsi"/>
        </w:rPr>
        <w:t xml:space="preserve">som </w:t>
      </w:r>
      <w:r w:rsidR="004F4A95">
        <w:rPr>
          <w:rFonts w:asciiTheme="minorHAnsi" w:hAnsiTheme="minorHAnsi"/>
        </w:rPr>
        <w:t xml:space="preserve">sannsynlig </w:t>
      </w:r>
      <w:r w:rsidR="003253DF">
        <w:rPr>
          <w:rFonts w:asciiTheme="minorHAnsi" w:hAnsiTheme="minorHAnsi"/>
        </w:rPr>
        <w:t>rovdyrtap</w:t>
      </w:r>
      <w:r w:rsidR="004F4A95">
        <w:rPr>
          <w:rFonts w:asciiTheme="minorHAnsi" w:hAnsiTheme="minorHAnsi"/>
        </w:rPr>
        <w:t>,</w:t>
      </w:r>
      <w:r w:rsidR="003253DF">
        <w:rPr>
          <w:rFonts w:asciiTheme="minorHAnsi" w:hAnsiTheme="minorHAnsi"/>
        </w:rPr>
        <w:t xml:space="preserve"> mens</w:t>
      </w:r>
      <w:r w:rsidR="00162BF8">
        <w:rPr>
          <w:rFonts w:asciiTheme="minorHAnsi" w:hAnsiTheme="minorHAnsi"/>
        </w:rPr>
        <w:t xml:space="preserve"> resten av tapet ikke aksepteres som rovdyrskade.</w:t>
      </w:r>
    </w:p>
    <w:p w:rsidR="007D7C1E" w:rsidRDefault="007D7C1E" w:rsidP="00E12444">
      <w:pPr>
        <w:pStyle w:val="Listeavsnitt"/>
        <w:rPr>
          <w:rFonts w:asciiTheme="minorHAnsi" w:hAnsiTheme="minorHAnsi"/>
        </w:rPr>
      </w:pPr>
    </w:p>
    <w:p w:rsidR="007D7C1E" w:rsidRDefault="007D7C1E" w:rsidP="007D7C1E">
      <w:pPr>
        <w:pStyle w:val="Rentekst"/>
        <w:numPr>
          <w:ilvl w:val="0"/>
          <w:numId w:val="1"/>
        </w:numPr>
        <w:spacing w:line="276" w:lineRule="auto"/>
        <w:rPr>
          <w:rFonts w:asciiTheme="minorHAnsi" w:hAnsiTheme="minorHAnsi"/>
        </w:rPr>
      </w:pPr>
      <w:r w:rsidRPr="00D60B8E">
        <w:rPr>
          <w:rFonts w:asciiTheme="minorHAnsi" w:hAnsiTheme="minorHAnsi"/>
        </w:rPr>
        <w:t>Sakene fra 2013, der klagesakene ennå bare delvis er ferdigbehandlet, må vurderes i tråd m</w:t>
      </w:r>
      <w:r>
        <w:rPr>
          <w:rFonts w:asciiTheme="minorHAnsi" w:hAnsiTheme="minorHAnsi"/>
        </w:rPr>
        <w:t>ed Krokann-dommen. Dommen sier at e</w:t>
      </w:r>
      <w:r w:rsidRPr="00D60B8E">
        <w:rPr>
          <w:rFonts w:asciiTheme="minorHAnsi" w:hAnsiTheme="minorHAnsi"/>
        </w:rPr>
        <w:t>rstatningsmyndigheten er ansvarlig for å vurdere hvilke andre hendelser, sykdommer som kan ha forårsaket tapene, dersom de ikke sannsynlighetsvurderer at alt over normaltap skyldes rovvilt.</w:t>
      </w:r>
    </w:p>
    <w:p w:rsidR="007D7C1E" w:rsidRPr="00D60B8E" w:rsidRDefault="007D7C1E" w:rsidP="00E12444">
      <w:pPr>
        <w:pStyle w:val="Rentekst"/>
        <w:spacing w:line="276" w:lineRule="auto"/>
        <w:rPr>
          <w:rFonts w:asciiTheme="minorHAnsi" w:hAnsiTheme="minorHAnsi"/>
        </w:rPr>
      </w:pPr>
    </w:p>
    <w:p w:rsidR="007D7C1E" w:rsidRDefault="007D7C1E" w:rsidP="006C40C9">
      <w:pPr>
        <w:pStyle w:val="Rentekst"/>
        <w:numPr>
          <w:ilvl w:val="0"/>
          <w:numId w:val="1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Klima- og miljøministeren må bidra til at framtid</w:t>
      </w:r>
      <w:r w:rsidR="000931CA">
        <w:rPr>
          <w:rFonts w:asciiTheme="minorHAnsi" w:hAnsiTheme="minorHAnsi"/>
        </w:rPr>
        <w:t>ige erstatningssaker behandles etter prinsippene i Krokann-dommen.</w:t>
      </w:r>
    </w:p>
    <w:p w:rsidR="008E3722" w:rsidRPr="004E0703" w:rsidRDefault="008E3722" w:rsidP="00A11C2F">
      <w:pPr>
        <w:pStyle w:val="Rentekst"/>
        <w:spacing w:line="276" w:lineRule="auto"/>
        <w:rPr>
          <w:rFonts w:asciiTheme="minorHAnsi" w:hAnsiTheme="minorHAnsi"/>
        </w:rPr>
      </w:pPr>
    </w:p>
    <w:p w:rsidR="00CE4DF4" w:rsidRPr="00D60B8E" w:rsidRDefault="00CE4DF4" w:rsidP="006C40C9">
      <w:pPr>
        <w:pStyle w:val="Rentekst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Vi</w:t>
      </w:r>
      <w:r w:rsidRPr="00D60B8E">
        <w:rPr>
          <w:rFonts w:asciiTheme="minorHAnsi" w:hAnsiTheme="minorHAnsi"/>
        </w:rPr>
        <w:t xml:space="preserve"> ser fram til en videre dia</w:t>
      </w:r>
      <w:r w:rsidR="0039759F">
        <w:rPr>
          <w:rFonts w:asciiTheme="minorHAnsi" w:hAnsiTheme="minorHAnsi"/>
        </w:rPr>
        <w:t>l</w:t>
      </w:r>
      <w:r w:rsidRPr="00D60B8E">
        <w:rPr>
          <w:rFonts w:asciiTheme="minorHAnsi" w:hAnsiTheme="minorHAnsi"/>
        </w:rPr>
        <w:t xml:space="preserve">og om saken og forhåpentligvis en prosess fram mot en </w:t>
      </w:r>
      <w:r>
        <w:rPr>
          <w:rFonts w:asciiTheme="minorHAnsi" w:hAnsiTheme="minorHAnsi"/>
        </w:rPr>
        <w:t>løsning som ivaretar beitebrukernes rett til full erstatning ved tap av husdyr til rovvilt.</w:t>
      </w:r>
    </w:p>
    <w:p w:rsidR="00CE4DF4" w:rsidRDefault="00CE4DF4" w:rsidP="006C40C9">
      <w:pPr>
        <w:pStyle w:val="Rentekst"/>
        <w:spacing w:line="276" w:lineRule="auto"/>
        <w:rPr>
          <w:rFonts w:asciiTheme="minorHAnsi" w:hAnsiTheme="minorHAnsi"/>
        </w:rPr>
      </w:pPr>
    </w:p>
    <w:p w:rsidR="00E12444" w:rsidRDefault="00E12444" w:rsidP="006C40C9">
      <w:pPr>
        <w:pStyle w:val="Rentekst"/>
        <w:spacing w:line="276" w:lineRule="auto"/>
        <w:rPr>
          <w:rFonts w:asciiTheme="minorHAnsi" w:hAnsiTheme="minorHAnsi"/>
        </w:rPr>
      </w:pPr>
    </w:p>
    <w:p w:rsidR="00E12444" w:rsidRPr="00D60B8E" w:rsidRDefault="00E12444" w:rsidP="006C40C9">
      <w:pPr>
        <w:pStyle w:val="Rentekst"/>
        <w:spacing w:line="276" w:lineRule="auto"/>
        <w:rPr>
          <w:rFonts w:asciiTheme="minorHAnsi" w:hAnsiTheme="minorHAnsi"/>
        </w:rPr>
      </w:pPr>
    </w:p>
    <w:p w:rsidR="00CE4DF4" w:rsidRPr="00D60B8E" w:rsidRDefault="004039D1" w:rsidP="006C40C9">
      <w:pPr>
        <w:pStyle w:val="Rentekst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Med hilsen</w:t>
      </w:r>
    </w:p>
    <w:p w:rsidR="004039D1" w:rsidRDefault="004039D1" w:rsidP="006C40C9">
      <w:pPr>
        <w:pStyle w:val="Rentekst"/>
        <w:spacing w:line="276" w:lineRule="auto"/>
        <w:rPr>
          <w:rFonts w:asciiTheme="minorHAnsi" w:hAnsiTheme="minorHAnsi"/>
        </w:rPr>
      </w:pPr>
    </w:p>
    <w:p w:rsidR="00CE4DF4" w:rsidRDefault="004039D1" w:rsidP="006C40C9">
      <w:pPr>
        <w:pStyle w:val="Rentekst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Tone Våg</w:t>
      </w:r>
      <w:r w:rsidR="00846899">
        <w:rPr>
          <w:rFonts w:asciiTheme="minorHAnsi" w:hAnsiTheme="minorHAnsi"/>
        </w:rPr>
        <w:t xml:space="preserve"> (sign.)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ab/>
        <w:t>Lars</w:t>
      </w:r>
      <w:r w:rsidR="00764BC0">
        <w:rPr>
          <w:rFonts w:asciiTheme="minorHAnsi" w:hAnsiTheme="minorHAnsi"/>
        </w:rPr>
        <w:t xml:space="preserve"> Petter Bartnes</w:t>
      </w:r>
      <w:r w:rsidR="00846899">
        <w:rPr>
          <w:rFonts w:asciiTheme="minorHAnsi" w:hAnsiTheme="minorHAnsi"/>
        </w:rPr>
        <w:t xml:space="preserve"> (sign.)</w:t>
      </w:r>
      <w:r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>Merete Furuberg</w:t>
      </w:r>
      <w:r w:rsidR="00846899">
        <w:rPr>
          <w:rFonts w:asciiTheme="minorHAnsi" w:hAnsiTheme="minorHAnsi"/>
        </w:rPr>
        <w:t xml:space="preserve"> (sign.)</w:t>
      </w:r>
      <w:r w:rsidR="006C40C9"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ab/>
      </w:r>
    </w:p>
    <w:p w:rsidR="0057508E" w:rsidRDefault="004039D1" w:rsidP="006C40C9">
      <w:pPr>
        <w:pStyle w:val="Rentekst"/>
        <w:spacing w:line="276" w:lineRule="auto"/>
      </w:pPr>
      <w:r>
        <w:rPr>
          <w:rFonts w:asciiTheme="minorHAnsi" w:hAnsiTheme="minorHAnsi"/>
        </w:rPr>
        <w:t>Norsk Sau og Geit</w:t>
      </w:r>
      <w:r w:rsidR="006C40C9"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ab/>
      </w:r>
      <w:bookmarkStart w:id="0" w:name="_GoBack"/>
      <w:bookmarkEnd w:id="0"/>
      <w:r w:rsidR="006C40C9">
        <w:rPr>
          <w:rFonts w:asciiTheme="minorHAnsi" w:hAnsiTheme="minorHAnsi"/>
        </w:rPr>
        <w:t>Norges Bondelag</w:t>
      </w:r>
      <w:r w:rsidR="006C40C9">
        <w:rPr>
          <w:rFonts w:asciiTheme="minorHAnsi" w:hAnsiTheme="minorHAnsi"/>
        </w:rPr>
        <w:tab/>
      </w:r>
      <w:r w:rsidR="006C40C9">
        <w:rPr>
          <w:rFonts w:asciiTheme="minorHAnsi" w:hAnsiTheme="minorHAnsi"/>
        </w:rPr>
        <w:tab/>
        <w:t>Norsk Bonde- og Småbrukarlag</w:t>
      </w:r>
    </w:p>
    <w:sectPr w:rsidR="0057508E" w:rsidSect="006C40C9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CE8" w:rsidRDefault="00073CE8" w:rsidP="006C40C9">
      <w:pPr>
        <w:spacing w:after="0" w:line="240" w:lineRule="auto"/>
      </w:pPr>
      <w:r>
        <w:separator/>
      </w:r>
    </w:p>
  </w:endnote>
  <w:endnote w:type="continuationSeparator" w:id="0">
    <w:p w:rsidR="00073CE8" w:rsidRDefault="00073CE8" w:rsidP="006C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CE8" w:rsidRDefault="00073CE8" w:rsidP="006C40C9">
      <w:pPr>
        <w:spacing w:after="0" w:line="240" w:lineRule="auto"/>
      </w:pPr>
      <w:r>
        <w:separator/>
      </w:r>
    </w:p>
  </w:footnote>
  <w:footnote w:type="continuationSeparator" w:id="0">
    <w:p w:rsidR="00073CE8" w:rsidRDefault="00073CE8" w:rsidP="006C4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2E5D"/>
    <w:multiLevelType w:val="hybridMultilevel"/>
    <w:tmpl w:val="859C2048"/>
    <w:lvl w:ilvl="0" w:tplc="C6F425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90440"/>
    <w:multiLevelType w:val="hybridMultilevel"/>
    <w:tmpl w:val="8A985D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210820"/>
    <w:multiLevelType w:val="hybridMultilevel"/>
    <w:tmpl w:val="E21851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DF4"/>
    <w:rsid w:val="000140AF"/>
    <w:rsid w:val="00073CE8"/>
    <w:rsid w:val="000931CA"/>
    <w:rsid w:val="000F1378"/>
    <w:rsid w:val="00162BF8"/>
    <w:rsid w:val="00257595"/>
    <w:rsid w:val="002E0652"/>
    <w:rsid w:val="003253DF"/>
    <w:rsid w:val="0039759F"/>
    <w:rsid w:val="003E3625"/>
    <w:rsid w:val="004039D1"/>
    <w:rsid w:val="004E0703"/>
    <w:rsid w:val="004F4A95"/>
    <w:rsid w:val="00507DB6"/>
    <w:rsid w:val="00522441"/>
    <w:rsid w:val="0057508E"/>
    <w:rsid w:val="006A33E6"/>
    <w:rsid w:val="006B35F3"/>
    <w:rsid w:val="006C40C9"/>
    <w:rsid w:val="006D4797"/>
    <w:rsid w:val="00764BC0"/>
    <w:rsid w:val="007D7C1E"/>
    <w:rsid w:val="00846899"/>
    <w:rsid w:val="008E3722"/>
    <w:rsid w:val="00954802"/>
    <w:rsid w:val="009A0490"/>
    <w:rsid w:val="009B4F16"/>
    <w:rsid w:val="00A07143"/>
    <w:rsid w:val="00A11C2F"/>
    <w:rsid w:val="00A221F9"/>
    <w:rsid w:val="00AD3BA5"/>
    <w:rsid w:val="00B75BB3"/>
    <w:rsid w:val="00BA11B5"/>
    <w:rsid w:val="00BD6D89"/>
    <w:rsid w:val="00CB027B"/>
    <w:rsid w:val="00CE4DF4"/>
    <w:rsid w:val="00D01E24"/>
    <w:rsid w:val="00E12444"/>
    <w:rsid w:val="00E80E1B"/>
    <w:rsid w:val="00F25675"/>
    <w:rsid w:val="00F6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BC32A-134F-4637-B987-ED1F34CC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08E"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entekst">
    <w:name w:val="Plain Text"/>
    <w:basedOn w:val="Normal"/>
    <w:link w:val="RentekstTegn"/>
    <w:uiPriority w:val="99"/>
    <w:unhideWhenUsed/>
    <w:rsid w:val="00CE4DF4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CE4DF4"/>
    <w:rPr>
      <w:rFonts w:ascii="Calibri" w:hAnsi="Calibri"/>
      <w:szCs w:val="21"/>
      <w:lang w:val="nb-NO"/>
    </w:rPr>
  </w:style>
  <w:style w:type="table" w:styleId="Tabellrutenett">
    <w:name w:val="Table Grid"/>
    <w:basedOn w:val="Vanligtabell"/>
    <w:uiPriority w:val="59"/>
    <w:rsid w:val="0039759F"/>
    <w:pPr>
      <w:spacing w:after="0" w:line="240" w:lineRule="auto"/>
    </w:pPr>
    <w:rPr>
      <w:rFonts w:ascii="Times New Roman" w:hAnsi="Times New Roman" w:cs="Times New Roman"/>
      <w:sz w:val="24"/>
      <w:szCs w:val="24"/>
      <w:lang w:val="nb-N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9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9759F"/>
    <w:rPr>
      <w:rFonts w:ascii="Tahoma" w:hAnsi="Tahoma" w:cs="Tahoma"/>
      <w:sz w:val="16"/>
      <w:szCs w:val="16"/>
      <w:lang w:val="nb-NO"/>
    </w:rPr>
  </w:style>
  <w:style w:type="paragraph" w:styleId="Topptekst">
    <w:name w:val="header"/>
    <w:basedOn w:val="Normal"/>
    <w:link w:val="TopptekstTegn"/>
    <w:uiPriority w:val="99"/>
    <w:semiHidden/>
    <w:unhideWhenUsed/>
    <w:rsid w:val="006C40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6C40C9"/>
    <w:rPr>
      <w:lang w:val="nb-NO"/>
    </w:rPr>
  </w:style>
  <w:style w:type="paragraph" w:styleId="Bunntekst">
    <w:name w:val="footer"/>
    <w:basedOn w:val="Normal"/>
    <w:link w:val="BunntekstTegn"/>
    <w:uiPriority w:val="99"/>
    <w:semiHidden/>
    <w:unhideWhenUsed/>
    <w:rsid w:val="006C40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6C40C9"/>
    <w:rPr>
      <w:lang w:val="nb-NO"/>
    </w:rPr>
  </w:style>
  <w:style w:type="paragraph" w:styleId="Listeavsnitt">
    <w:name w:val="List Paragraph"/>
    <w:basedOn w:val="Normal"/>
    <w:uiPriority w:val="34"/>
    <w:qFormat/>
    <w:rsid w:val="002575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lovdata.no/p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488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Sau og Geit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Olaf</cp:lastModifiedBy>
  <cp:revision>11</cp:revision>
  <cp:lastPrinted>2014-08-20T09:25:00Z</cp:lastPrinted>
  <dcterms:created xsi:type="dcterms:W3CDTF">2014-08-20T05:46:00Z</dcterms:created>
  <dcterms:modified xsi:type="dcterms:W3CDTF">2014-08-20T09:25:00Z</dcterms:modified>
</cp:coreProperties>
</file>