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453" w:rsidRDefault="003A20A5" w:rsidP="003A20A5">
      <w:pPr>
        <w:jc w:val="right"/>
      </w:pPr>
      <w:r>
        <w:t>17.2.14</w:t>
      </w:r>
    </w:p>
    <w:p w:rsidR="003A20A5" w:rsidRDefault="003A20A5" w:rsidP="003A20A5">
      <w:pPr>
        <w:jc w:val="center"/>
        <w:rPr>
          <w:b/>
          <w:sz w:val="32"/>
          <w:szCs w:val="32"/>
        </w:rPr>
      </w:pPr>
      <w:r>
        <w:rPr>
          <w:b/>
          <w:sz w:val="32"/>
          <w:szCs w:val="32"/>
        </w:rPr>
        <w:t>Resultater etter jervejakta 2014</w:t>
      </w:r>
    </w:p>
    <w:p w:rsidR="003A20A5" w:rsidRDefault="003A20A5" w:rsidP="003A20A5"/>
    <w:p w:rsidR="003A20A5" w:rsidRPr="007C15CF" w:rsidRDefault="007C15CF" w:rsidP="003A20A5">
      <w:pPr>
        <w:rPr>
          <w:b/>
          <w:sz w:val="24"/>
          <w:szCs w:val="24"/>
        </w:rPr>
      </w:pPr>
      <w:r>
        <w:rPr>
          <w:b/>
          <w:sz w:val="24"/>
          <w:szCs w:val="24"/>
        </w:rPr>
        <w:t xml:space="preserve">Lisensjakta på jerv ble avsluttet 15.2.14. Etter rekordsesongen 2012/13, der det ble felt 18 jerv, var det dessverre tilbake til mer normale tall for årets jakt. 6 jerver er blitt felt i Nordland, av en kvote på 23 dyr. </w:t>
      </w:r>
      <w:r w:rsidR="00CE3EA7">
        <w:rPr>
          <w:b/>
          <w:sz w:val="24"/>
          <w:szCs w:val="24"/>
        </w:rPr>
        <w:t>4 av disse er skutt på lokaliteter tilknytet prosjektet. Jegerne i Nordland fortjener uansett skryt for den gode jobben som ble gjort under fjorårets</w:t>
      </w:r>
      <w:r w:rsidR="00713366">
        <w:rPr>
          <w:b/>
          <w:sz w:val="24"/>
          <w:szCs w:val="24"/>
        </w:rPr>
        <w:t>, så vel som årets</w:t>
      </w:r>
      <w:r w:rsidR="00CE3EA7">
        <w:rPr>
          <w:b/>
          <w:sz w:val="24"/>
          <w:szCs w:val="24"/>
        </w:rPr>
        <w:t xml:space="preserve"> sesong. Høy uttelling i fjor, samt vanskelige forhold under årets lisensfelling kan være faktorer som har redusert fellingsprosenten. En ting er likevel sikkert, l</w:t>
      </w:r>
      <w:r w:rsidR="00034342">
        <w:rPr>
          <w:b/>
          <w:sz w:val="24"/>
          <w:szCs w:val="24"/>
        </w:rPr>
        <w:t>isensjakt på jerv er fortsatt en vanskelig øvelse.</w:t>
      </w:r>
      <w:r>
        <w:rPr>
          <w:b/>
          <w:sz w:val="24"/>
          <w:szCs w:val="24"/>
        </w:rPr>
        <w:t xml:space="preserve">  </w:t>
      </w:r>
    </w:p>
    <w:p w:rsidR="003A20A5" w:rsidRDefault="003A20A5" w:rsidP="003A20A5"/>
    <w:p w:rsidR="00034342" w:rsidRDefault="007F56A6" w:rsidP="003A20A5">
      <w:pPr>
        <w:rPr>
          <w:sz w:val="24"/>
          <w:szCs w:val="24"/>
        </w:rPr>
      </w:pPr>
      <w:r>
        <w:rPr>
          <w:sz w:val="24"/>
          <w:szCs w:val="24"/>
        </w:rPr>
        <w:t>Av de 6 felte jervene var 4 dyr tisper. Disse ble</w:t>
      </w:r>
      <w:r w:rsidR="00034342">
        <w:rPr>
          <w:sz w:val="24"/>
          <w:szCs w:val="24"/>
        </w:rPr>
        <w:t xml:space="preserve"> felt i Ballangen, Saltdal, Hattfjelldal og Grane. De to hannjervene ble felt i Rana og Vefsn (se figur 1). </w:t>
      </w:r>
    </w:p>
    <w:p w:rsidR="00034342" w:rsidRDefault="00034342" w:rsidP="003A20A5">
      <w:pPr>
        <w:rPr>
          <w:sz w:val="24"/>
          <w:szCs w:val="24"/>
        </w:rPr>
      </w:pPr>
    </w:p>
    <w:p w:rsidR="00034342" w:rsidRDefault="00034342" w:rsidP="003A20A5">
      <w:pPr>
        <w:rPr>
          <w:sz w:val="24"/>
          <w:szCs w:val="24"/>
        </w:rPr>
      </w:pPr>
      <w:r>
        <w:rPr>
          <w:sz w:val="24"/>
          <w:szCs w:val="24"/>
        </w:rPr>
        <w:t>Prosjektet omfatter nå 33 aktive lo</w:t>
      </w:r>
      <w:r w:rsidR="00497357">
        <w:rPr>
          <w:sz w:val="24"/>
          <w:szCs w:val="24"/>
        </w:rPr>
        <w:t>kaliteter for jakt på jerv. På 8</w:t>
      </w:r>
      <w:r>
        <w:rPr>
          <w:sz w:val="24"/>
          <w:szCs w:val="24"/>
        </w:rPr>
        <w:t xml:space="preserve"> av lokalitetene drives det fangst med bås, mens det på de resterende lokalitetene drives </w:t>
      </w:r>
      <w:proofErr w:type="spellStart"/>
      <w:r>
        <w:rPr>
          <w:sz w:val="24"/>
          <w:szCs w:val="24"/>
        </w:rPr>
        <w:t>åtejakt</w:t>
      </w:r>
      <w:proofErr w:type="spellEnd"/>
      <w:r>
        <w:rPr>
          <w:sz w:val="24"/>
          <w:szCs w:val="24"/>
        </w:rPr>
        <w:t xml:space="preserve">. Mye nytt utstyr som </w:t>
      </w:r>
      <w:proofErr w:type="spellStart"/>
      <w:r>
        <w:rPr>
          <w:sz w:val="24"/>
          <w:szCs w:val="24"/>
        </w:rPr>
        <w:t>åtekamera</w:t>
      </w:r>
      <w:proofErr w:type="spellEnd"/>
      <w:r>
        <w:rPr>
          <w:sz w:val="24"/>
          <w:szCs w:val="24"/>
        </w:rPr>
        <w:t xml:space="preserve">, </w:t>
      </w:r>
      <w:proofErr w:type="spellStart"/>
      <w:r>
        <w:rPr>
          <w:sz w:val="24"/>
          <w:szCs w:val="24"/>
        </w:rPr>
        <w:t>åtevarslere</w:t>
      </w:r>
      <w:proofErr w:type="spellEnd"/>
      <w:r>
        <w:rPr>
          <w:sz w:val="24"/>
          <w:szCs w:val="24"/>
        </w:rPr>
        <w:t xml:space="preserve">, buer og båser har de siste to årene blitt tatt i bruk av jegere som har søkt seg inn i prosjektet. Målsettingen er at dette utstyret skal bidra til aktive åteplasser i mange år fremover.   </w:t>
      </w:r>
    </w:p>
    <w:p w:rsidR="007F56A6" w:rsidRDefault="007F56A6" w:rsidP="007F56A6">
      <w:pPr>
        <w:keepNext/>
        <w:jc w:val="right"/>
      </w:pPr>
      <w:r>
        <w:rPr>
          <w:noProof/>
          <w:sz w:val="24"/>
          <w:szCs w:val="24"/>
        </w:rPr>
        <w:drawing>
          <wp:inline distT="0" distB="0" distL="0" distR="0">
            <wp:extent cx="4697095" cy="3038475"/>
            <wp:effectExtent l="19050" t="0" r="46355" b="0"/>
            <wp:docPr id="4" name="Diagram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F56A6" w:rsidRDefault="007F56A6" w:rsidP="007F56A6">
      <w:pPr>
        <w:pStyle w:val="Bildetekst"/>
        <w:jc w:val="right"/>
        <w:rPr>
          <w:color w:val="365F91" w:themeColor="accent1" w:themeShade="BF"/>
        </w:rPr>
      </w:pPr>
      <w:r w:rsidRPr="007F56A6">
        <w:rPr>
          <w:color w:val="365F91" w:themeColor="accent1" w:themeShade="BF"/>
        </w:rPr>
        <w:t xml:space="preserve">Figur </w:t>
      </w:r>
      <w:r w:rsidR="00B45F0E" w:rsidRPr="007F56A6">
        <w:rPr>
          <w:color w:val="365F91" w:themeColor="accent1" w:themeShade="BF"/>
        </w:rPr>
        <w:fldChar w:fldCharType="begin"/>
      </w:r>
      <w:r w:rsidRPr="007F56A6">
        <w:rPr>
          <w:color w:val="365F91" w:themeColor="accent1" w:themeShade="BF"/>
        </w:rPr>
        <w:instrText xml:space="preserve"> SEQ Figur \* ARABIC </w:instrText>
      </w:r>
      <w:r w:rsidR="00B45F0E" w:rsidRPr="007F56A6">
        <w:rPr>
          <w:color w:val="365F91" w:themeColor="accent1" w:themeShade="BF"/>
        </w:rPr>
        <w:fldChar w:fldCharType="separate"/>
      </w:r>
      <w:r w:rsidRPr="007F56A6">
        <w:rPr>
          <w:noProof/>
          <w:color w:val="365F91" w:themeColor="accent1" w:themeShade="BF"/>
        </w:rPr>
        <w:t>1</w:t>
      </w:r>
      <w:r w:rsidR="00B45F0E" w:rsidRPr="007F56A6">
        <w:rPr>
          <w:color w:val="365F91" w:themeColor="accent1" w:themeShade="BF"/>
        </w:rPr>
        <w:fldChar w:fldCharType="end"/>
      </w:r>
      <w:r w:rsidRPr="007F56A6">
        <w:rPr>
          <w:color w:val="365F91" w:themeColor="accent1" w:themeShade="BF"/>
        </w:rPr>
        <w:t>: Felte jerv på lisen</w:t>
      </w:r>
      <w:r>
        <w:rPr>
          <w:color w:val="365F91" w:themeColor="accent1" w:themeShade="BF"/>
        </w:rPr>
        <w:t>sjakta i perioden 1997/98 - 2013</w:t>
      </w:r>
      <w:r w:rsidRPr="007F56A6">
        <w:rPr>
          <w:color w:val="365F91" w:themeColor="accent1" w:themeShade="BF"/>
        </w:rPr>
        <w:t>/1</w:t>
      </w:r>
      <w:r>
        <w:rPr>
          <w:color w:val="365F91" w:themeColor="accent1" w:themeShade="BF"/>
        </w:rPr>
        <w:t xml:space="preserve">4. </w:t>
      </w:r>
    </w:p>
    <w:p w:rsidR="00034342" w:rsidRDefault="007F56A6" w:rsidP="007F56A6">
      <w:pPr>
        <w:pStyle w:val="Bildetekst"/>
        <w:jc w:val="right"/>
        <w:rPr>
          <w:color w:val="365F91" w:themeColor="accent1" w:themeShade="BF"/>
        </w:rPr>
      </w:pPr>
      <w:r>
        <w:rPr>
          <w:color w:val="365F91" w:themeColor="accent1" w:themeShade="BF"/>
        </w:rPr>
        <w:t xml:space="preserve">Sesonger med jerveprosjektet er markert med rødt. </w:t>
      </w:r>
    </w:p>
    <w:p w:rsidR="007F56A6" w:rsidRPr="007F56A6" w:rsidRDefault="007F56A6" w:rsidP="007F56A6">
      <w:pPr>
        <w:jc w:val="right"/>
      </w:pPr>
    </w:p>
    <w:p w:rsidR="00CE3EA7" w:rsidRDefault="00CE3EA7" w:rsidP="003A20A5">
      <w:pPr>
        <w:rPr>
          <w:sz w:val="24"/>
          <w:szCs w:val="24"/>
        </w:rPr>
      </w:pPr>
      <w:r>
        <w:rPr>
          <w:sz w:val="24"/>
          <w:szCs w:val="24"/>
        </w:rPr>
        <w:t>Det ble, i fjor, gjort en fabelaktig jobb av jegerne i Nordland og i visse områder ble det felt mange dyr. Det er nærliggende å tro at bestandene i disse områdene er blitt redusert noe som igjen påvirker årets fellingsprosent. Det har vært lite snø og mye is denne vinteren, noe som kan ha ført til mye fallvilt, og dermed</w:t>
      </w:r>
      <w:r w:rsidR="00497357">
        <w:rPr>
          <w:sz w:val="24"/>
          <w:szCs w:val="24"/>
        </w:rPr>
        <w:t xml:space="preserve"> mye</w:t>
      </w:r>
      <w:r>
        <w:rPr>
          <w:sz w:val="24"/>
          <w:szCs w:val="24"/>
        </w:rPr>
        <w:t xml:space="preserve"> mat for jerven, rundt om i fjellet. </w:t>
      </w:r>
    </w:p>
    <w:p w:rsidR="00CE3EA7" w:rsidRDefault="00CE3EA7" w:rsidP="003A20A5">
      <w:pPr>
        <w:rPr>
          <w:sz w:val="24"/>
          <w:szCs w:val="24"/>
        </w:rPr>
      </w:pPr>
    </w:p>
    <w:p w:rsidR="007F56A6" w:rsidRDefault="007F56A6" w:rsidP="003A20A5">
      <w:pPr>
        <w:rPr>
          <w:sz w:val="24"/>
          <w:szCs w:val="24"/>
        </w:rPr>
      </w:pPr>
      <w:r>
        <w:rPr>
          <w:sz w:val="24"/>
          <w:szCs w:val="24"/>
        </w:rPr>
        <w:t xml:space="preserve">Nå gjenstår evaluering av årets lisensfelling samt planlegging av sesongen som kommer. Vi håper på gode innspill/synspunkter fra jegerne på prosjektets to første driftsår slik at også sesongen 2013/14 kan evalueres på en god måte.  </w:t>
      </w:r>
    </w:p>
    <w:p w:rsidR="007F56A6" w:rsidRDefault="007F56A6" w:rsidP="003A20A5">
      <w:pPr>
        <w:rPr>
          <w:sz w:val="24"/>
          <w:szCs w:val="24"/>
        </w:rPr>
      </w:pPr>
    </w:p>
    <w:p w:rsidR="003A20A5" w:rsidRDefault="003A20A5" w:rsidP="003A20A5">
      <w:pPr>
        <w:rPr>
          <w:sz w:val="24"/>
          <w:szCs w:val="24"/>
        </w:rPr>
      </w:pPr>
      <w:r>
        <w:rPr>
          <w:sz w:val="24"/>
          <w:szCs w:val="24"/>
        </w:rPr>
        <w:lastRenderedPageBreak/>
        <w:t>Prosjektet videreføres kommende jaktsesong. Vi oppfordrer interesserte og motiverte jegere/jaktl</w:t>
      </w:r>
      <w:r w:rsidR="007F56A6">
        <w:rPr>
          <w:sz w:val="24"/>
          <w:szCs w:val="24"/>
        </w:rPr>
        <w:t>ag som trenger støtte/hjelp til å</w:t>
      </w:r>
      <w:r>
        <w:rPr>
          <w:sz w:val="24"/>
          <w:szCs w:val="24"/>
        </w:rPr>
        <w:t xml:space="preserve"> komme i gang med lisensjakt på jerv til å søke seg inn i prosjektet. </w:t>
      </w:r>
    </w:p>
    <w:p w:rsidR="003A20A5" w:rsidRDefault="003A20A5" w:rsidP="003A20A5">
      <w:pPr>
        <w:rPr>
          <w:sz w:val="24"/>
          <w:szCs w:val="24"/>
        </w:rPr>
      </w:pPr>
      <w:r>
        <w:rPr>
          <w:sz w:val="24"/>
          <w:szCs w:val="24"/>
        </w:rPr>
        <w:t>Søknadsmal finnes på hjemmesiden til prosjektet (</w:t>
      </w:r>
      <w:hyperlink r:id="rId9" w:history="1">
        <w:r w:rsidRPr="00FC5C60">
          <w:rPr>
            <w:rStyle w:val="Hyperkobling"/>
            <w:sz w:val="24"/>
            <w:szCs w:val="24"/>
          </w:rPr>
          <w:t>http://www.bondelaget.no/jerveprosjektet/category3689.html</w:t>
        </w:r>
      </w:hyperlink>
      <w:r>
        <w:rPr>
          <w:sz w:val="24"/>
          <w:szCs w:val="24"/>
        </w:rPr>
        <w:t xml:space="preserve">).   </w:t>
      </w:r>
    </w:p>
    <w:p w:rsidR="007F56A6" w:rsidRDefault="007F56A6" w:rsidP="003A20A5">
      <w:pPr>
        <w:rPr>
          <w:sz w:val="24"/>
          <w:szCs w:val="24"/>
        </w:rPr>
      </w:pPr>
    </w:p>
    <w:p w:rsidR="003A20A5" w:rsidRDefault="003A20A5" w:rsidP="003A20A5">
      <w:pPr>
        <w:rPr>
          <w:sz w:val="24"/>
          <w:szCs w:val="24"/>
        </w:rPr>
      </w:pPr>
      <w:r>
        <w:rPr>
          <w:sz w:val="24"/>
          <w:szCs w:val="24"/>
        </w:rPr>
        <w:t xml:space="preserve">Prosjektet takker jegerne som har deltatt i prosjektets </w:t>
      </w:r>
      <w:r w:rsidR="007F56A6">
        <w:rPr>
          <w:sz w:val="24"/>
          <w:szCs w:val="24"/>
        </w:rPr>
        <w:t>så langt!</w:t>
      </w:r>
    </w:p>
    <w:p w:rsidR="003A20A5" w:rsidRDefault="003A20A5" w:rsidP="003A20A5">
      <w:pPr>
        <w:rPr>
          <w:sz w:val="24"/>
          <w:szCs w:val="24"/>
        </w:rPr>
      </w:pPr>
    </w:p>
    <w:p w:rsidR="007F56A6" w:rsidRDefault="007F56A6" w:rsidP="007F56A6">
      <w:pPr>
        <w:rPr>
          <w:sz w:val="24"/>
          <w:szCs w:val="24"/>
        </w:rPr>
      </w:pPr>
      <w:r>
        <w:rPr>
          <w:sz w:val="24"/>
          <w:szCs w:val="24"/>
        </w:rPr>
        <w:t>Vidar Johan Bentsen</w:t>
      </w:r>
    </w:p>
    <w:p w:rsidR="003A20A5" w:rsidRPr="002D2B66" w:rsidRDefault="007F56A6" w:rsidP="003A20A5">
      <w:r w:rsidRPr="00B94951">
        <w:t>Prosjektleder</w:t>
      </w:r>
    </w:p>
    <w:sectPr w:rsidR="003A20A5" w:rsidRPr="002D2B66" w:rsidSect="005C4900">
      <w:headerReference w:type="default" r:id="rId10"/>
      <w:footerReference w:type="default" r:id="rId11"/>
      <w:pgSz w:w="11907" w:h="16840" w:code="9"/>
      <w:pgMar w:top="1417" w:right="1417" w:bottom="1417" w:left="1417" w:header="708" w:footer="455" w:gutter="0"/>
      <w:paperSrc w:first="7" w:other="7"/>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342" w:rsidRDefault="00034342">
      <w:r>
        <w:separator/>
      </w:r>
    </w:p>
  </w:endnote>
  <w:endnote w:type="continuationSeparator" w:id="0">
    <w:p w:rsidR="00034342" w:rsidRDefault="00034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342" w:rsidRDefault="00034342">
    <w:pPr>
      <w:pStyle w:val="Bunntekst"/>
      <w:pBdr>
        <w:top w:val="single" w:sz="6" w:space="1" w:color="auto"/>
      </w:pBdr>
      <w:rPr>
        <w:color w:val="808080"/>
      </w:rPr>
    </w:pPr>
    <w:proofErr w:type="gramStart"/>
    <w:r>
      <w:rPr>
        <w:color w:val="808080"/>
      </w:rPr>
      <w:t>Kontor:    Sjøgt</w:t>
    </w:r>
    <w:proofErr w:type="gramEnd"/>
    <w:r>
      <w:rPr>
        <w:color w:val="808080"/>
      </w:rPr>
      <w:t>. 33/35, Bodø</w:t>
    </w:r>
    <w:r>
      <w:rPr>
        <w:color w:val="808080"/>
      </w:rPr>
      <w:tab/>
    </w:r>
    <w:proofErr w:type="gramStart"/>
    <w:r>
      <w:rPr>
        <w:color w:val="808080"/>
      </w:rPr>
      <w:t>Telefon:   7550</w:t>
    </w:r>
    <w:proofErr w:type="gramEnd"/>
    <w:r>
      <w:rPr>
        <w:color w:val="808080"/>
      </w:rPr>
      <w:t xml:space="preserve"> 6068</w:t>
    </w:r>
    <w:r>
      <w:rPr>
        <w:color w:val="808080"/>
      </w:rPr>
      <w:tab/>
      <w:t>Bankkontonr.:   9365.16.41495</w:t>
    </w:r>
  </w:p>
  <w:p w:rsidR="00034342" w:rsidRDefault="00034342">
    <w:pPr>
      <w:pStyle w:val="Bunntekst"/>
      <w:rPr>
        <w:color w:val="808080"/>
      </w:rPr>
    </w:pPr>
    <w:r>
      <w:rPr>
        <w:color w:val="808080"/>
      </w:rPr>
      <w:t>Postadr.</w:t>
    </w:r>
    <w:proofErr w:type="gramStart"/>
    <w:r>
      <w:rPr>
        <w:color w:val="808080"/>
      </w:rPr>
      <w:t>:  Postboks</w:t>
    </w:r>
    <w:proofErr w:type="gramEnd"/>
    <w:r>
      <w:rPr>
        <w:color w:val="808080"/>
      </w:rPr>
      <w:t xml:space="preserve"> 383, 8001 Bodø </w:t>
    </w:r>
    <w:r>
      <w:rPr>
        <w:color w:val="808080"/>
      </w:rPr>
      <w:tab/>
      <w:t>Telefax:   7550 6061</w:t>
    </w:r>
    <w:r>
      <w:rPr>
        <w:color w:val="808080"/>
      </w:rPr>
      <w:tab/>
      <w:t>E-post: prosjekt.utmark@bondelaget.no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342" w:rsidRDefault="00034342">
      <w:r>
        <w:separator/>
      </w:r>
    </w:p>
  </w:footnote>
  <w:footnote w:type="continuationSeparator" w:id="0">
    <w:p w:rsidR="00034342" w:rsidRDefault="000343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342" w:rsidRPr="00D17453" w:rsidRDefault="007F56A6" w:rsidP="00D17453">
    <w:pPr>
      <w:rPr>
        <w:b/>
        <w:sz w:val="36"/>
      </w:rPr>
    </w:pPr>
    <w:r>
      <w:rPr>
        <w:noProof/>
      </w:rPr>
      <w:drawing>
        <wp:inline distT="0" distB="0" distL="0" distR="0">
          <wp:extent cx="996315" cy="812165"/>
          <wp:effectExtent l="19050" t="0" r="0" b="0"/>
          <wp:docPr id="3" name="Bilde 1" descr="Logo ny uten sk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y uten skrift"/>
                  <pic:cNvPicPr>
                    <a:picLocks noChangeAspect="1" noChangeArrowheads="1"/>
                  </pic:cNvPicPr>
                </pic:nvPicPr>
                <pic:blipFill>
                  <a:blip r:embed="rId1"/>
                  <a:srcRect/>
                  <a:stretch>
                    <a:fillRect/>
                  </a:stretch>
                </pic:blipFill>
                <pic:spPr bwMode="auto">
                  <a:xfrm>
                    <a:off x="0" y="0"/>
                    <a:ext cx="996315" cy="812165"/>
                  </a:xfrm>
                  <a:prstGeom prst="rect">
                    <a:avLst/>
                  </a:prstGeom>
                  <a:noFill/>
                  <a:ln w="9525">
                    <a:noFill/>
                    <a:miter lim="800000"/>
                    <a:headEnd/>
                    <a:tailEnd/>
                  </a:ln>
                </pic:spPr>
              </pic:pic>
            </a:graphicData>
          </a:graphic>
        </wp:inline>
      </w:drawing>
    </w:r>
    <w:r w:rsidR="00B45F0E" w:rsidRPr="00B45F0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140.15pt;margin-top:5.85pt;width:192pt;height:25.3pt;z-index:251658240;mso-position-horizontal-relative:text;mso-position-vertical-relative:text">
          <v:shadow on="t"/>
          <v:textpath style="font-family:&quot;Arial Black&quot;;font-size:24pt;font-style:italic;v-text-kern:t" trim="t" fitpath="t" string="Prosjekt Utmark"/>
        </v:shape>
      </w:pict>
    </w:r>
    <w:r w:rsidR="00B45F0E" w:rsidRPr="00B45F0E">
      <w:rPr>
        <w:noProof/>
      </w:rPr>
      <w:pict>
        <v:shape id="_x0000_s2049" style="position:absolute;margin-left:1.2pt;margin-top:1.25pt;width:28.85pt;height:14.45pt;z-index:251657216;mso-position-horizontal-relative:text;mso-position-vertical-relative:text" coordsize="20000,20000" o:allowincell="f" path="m,19931r,-831l1248,19100r,831l15806,19931r,-831l15806,19931r-416,l15390,19100,19965,,,,,19931xe" filled="f" stroked="f" strokeweight="1pt">
          <v:stroke startarrowwidth="narrow" startarrowlength="short" endarrowwidth="narrow" endarrowlength="short"/>
          <v:path arrowok="t"/>
        </v:shape>
      </w:pict>
    </w:r>
    <w:r w:rsidR="00034342">
      <w:t xml:space="preserve"> </w:t>
    </w:r>
    <w:r w:rsidR="00034342">
      <w:tab/>
    </w:r>
    <w:r w:rsidR="00034342">
      <w:tab/>
    </w:r>
    <w:r w:rsidR="00034342">
      <w:rPr>
        <w:b/>
        <w:color w:val="808080"/>
      </w:rPr>
      <w:t>Et samarbeid mellom Nordland Bondelag, Nordland</w:t>
    </w:r>
    <w:r w:rsidR="00034342">
      <w:rPr>
        <w:color w:val="808080"/>
      </w:rPr>
      <w:t xml:space="preserve"> </w:t>
    </w:r>
    <w:r w:rsidR="00034342">
      <w:rPr>
        <w:b/>
        <w:color w:val="808080"/>
      </w:rPr>
      <w:t xml:space="preserve">Bonde- og </w:t>
    </w:r>
    <w:r w:rsidR="00034342">
      <w:rPr>
        <w:b/>
        <w:color w:val="808080"/>
      </w:rPr>
      <w:tab/>
    </w:r>
    <w:r w:rsidR="00034342">
      <w:rPr>
        <w:b/>
        <w:color w:val="808080"/>
      </w:rPr>
      <w:tab/>
    </w:r>
    <w:r w:rsidR="00034342">
      <w:rPr>
        <w:b/>
        <w:color w:val="808080"/>
      </w:rPr>
      <w:tab/>
    </w:r>
    <w:r w:rsidR="00034342">
      <w:rPr>
        <w:b/>
        <w:color w:val="808080"/>
      </w:rPr>
      <w:tab/>
    </w:r>
    <w:r w:rsidR="00034342">
      <w:rPr>
        <w:b/>
        <w:color w:val="808080"/>
      </w:rPr>
      <w:tab/>
    </w:r>
    <w:r w:rsidR="00034342">
      <w:rPr>
        <w:b/>
        <w:color w:val="808080"/>
      </w:rPr>
      <w:tab/>
      <w:t xml:space="preserve">Småbrukerlag og </w:t>
    </w:r>
    <w:proofErr w:type="spellStart"/>
    <w:r w:rsidR="00034342">
      <w:rPr>
        <w:b/>
        <w:color w:val="808080"/>
      </w:rPr>
      <w:t>Allskog</w:t>
    </w:r>
    <w:proofErr w:type="spellEnd"/>
    <w:r w:rsidR="00034342">
      <w:rPr>
        <w:b/>
        <w:color w:val="808080"/>
      </w:rPr>
      <w:t xml:space="preserve"> BA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57926"/>
    <w:multiLevelType w:val="hybridMultilevel"/>
    <w:tmpl w:val="A1DCE93A"/>
    <w:lvl w:ilvl="0" w:tplc="0D0830C6">
      <w:start w:val="14"/>
      <w:numFmt w:val="bullet"/>
      <w:lvlText w:val="-"/>
      <w:lvlJc w:val="left"/>
      <w:pPr>
        <w:ind w:left="720" w:hanging="360"/>
      </w:pPr>
      <w:rPr>
        <w:rFonts w:ascii="Times New Roman" w:eastAsia="Calibr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02D3FE7"/>
    <w:multiLevelType w:val="hybridMultilevel"/>
    <w:tmpl w:val="93104072"/>
    <w:lvl w:ilvl="0" w:tplc="0414000D">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6E3705BF"/>
    <w:multiLevelType w:val="hybridMultilevel"/>
    <w:tmpl w:val="A342AC6E"/>
    <w:lvl w:ilvl="0" w:tplc="04140011">
      <w:start w:val="1"/>
      <w:numFmt w:val="decimal"/>
      <w:lvlText w:val="%1)"/>
      <w:lvlJc w:val="left"/>
      <w:pPr>
        <w:ind w:left="360" w:hanging="360"/>
      </w:pPr>
    </w:lvl>
    <w:lvl w:ilvl="1" w:tplc="04140019">
      <w:start w:val="1"/>
      <w:numFmt w:val="decimal"/>
      <w:lvlText w:val="%2."/>
      <w:lvlJc w:val="left"/>
      <w:pPr>
        <w:tabs>
          <w:tab w:val="num" w:pos="1080"/>
        </w:tabs>
        <w:ind w:left="1080" w:hanging="360"/>
      </w:pPr>
    </w:lvl>
    <w:lvl w:ilvl="2" w:tplc="0414001B">
      <w:start w:val="1"/>
      <w:numFmt w:val="decimal"/>
      <w:lvlText w:val="%3."/>
      <w:lvlJc w:val="left"/>
      <w:pPr>
        <w:tabs>
          <w:tab w:val="num" w:pos="1800"/>
        </w:tabs>
        <w:ind w:left="1800" w:hanging="360"/>
      </w:pPr>
    </w:lvl>
    <w:lvl w:ilvl="3" w:tplc="0414000F">
      <w:start w:val="1"/>
      <w:numFmt w:val="decimal"/>
      <w:lvlText w:val="%4."/>
      <w:lvlJc w:val="left"/>
      <w:pPr>
        <w:tabs>
          <w:tab w:val="num" w:pos="2520"/>
        </w:tabs>
        <w:ind w:left="2520" w:hanging="360"/>
      </w:pPr>
    </w:lvl>
    <w:lvl w:ilvl="4" w:tplc="04140019">
      <w:start w:val="1"/>
      <w:numFmt w:val="decimal"/>
      <w:lvlText w:val="%5."/>
      <w:lvlJc w:val="left"/>
      <w:pPr>
        <w:tabs>
          <w:tab w:val="num" w:pos="3240"/>
        </w:tabs>
        <w:ind w:left="3240" w:hanging="360"/>
      </w:pPr>
    </w:lvl>
    <w:lvl w:ilvl="5" w:tplc="0414001B">
      <w:start w:val="1"/>
      <w:numFmt w:val="decimal"/>
      <w:lvlText w:val="%6."/>
      <w:lvlJc w:val="left"/>
      <w:pPr>
        <w:tabs>
          <w:tab w:val="num" w:pos="3960"/>
        </w:tabs>
        <w:ind w:left="3960" w:hanging="360"/>
      </w:pPr>
    </w:lvl>
    <w:lvl w:ilvl="6" w:tplc="0414000F">
      <w:start w:val="1"/>
      <w:numFmt w:val="decimal"/>
      <w:lvlText w:val="%7."/>
      <w:lvlJc w:val="left"/>
      <w:pPr>
        <w:tabs>
          <w:tab w:val="num" w:pos="4680"/>
        </w:tabs>
        <w:ind w:left="4680" w:hanging="360"/>
      </w:pPr>
    </w:lvl>
    <w:lvl w:ilvl="7" w:tplc="04140019">
      <w:start w:val="1"/>
      <w:numFmt w:val="decimal"/>
      <w:lvlText w:val="%8."/>
      <w:lvlJc w:val="left"/>
      <w:pPr>
        <w:tabs>
          <w:tab w:val="num" w:pos="5400"/>
        </w:tabs>
        <w:ind w:left="5400" w:hanging="360"/>
      </w:pPr>
    </w:lvl>
    <w:lvl w:ilvl="8" w:tplc="0414001B">
      <w:start w:val="1"/>
      <w:numFmt w:val="decimal"/>
      <w:lvlText w:val="%9."/>
      <w:lvlJc w:val="left"/>
      <w:pPr>
        <w:tabs>
          <w:tab w:val="num" w:pos="6120"/>
        </w:tabs>
        <w:ind w:left="612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rsids>
    <w:rsidRoot w:val="00A3645B"/>
    <w:rsid w:val="00022747"/>
    <w:rsid w:val="00030F36"/>
    <w:rsid w:val="00034342"/>
    <w:rsid w:val="000D633F"/>
    <w:rsid w:val="000E3170"/>
    <w:rsid w:val="00145FBE"/>
    <w:rsid w:val="0020257E"/>
    <w:rsid w:val="00292AFF"/>
    <w:rsid w:val="002C07BC"/>
    <w:rsid w:val="002D2B66"/>
    <w:rsid w:val="002F48E7"/>
    <w:rsid w:val="003A20A5"/>
    <w:rsid w:val="003B50ED"/>
    <w:rsid w:val="004434E0"/>
    <w:rsid w:val="00497357"/>
    <w:rsid w:val="00577AAD"/>
    <w:rsid w:val="005B4BA6"/>
    <w:rsid w:val="005C4900"/>
    <w:rsid w:val="00612E57"/>
    <w:rsid w:val="00616A66"/>
    <w:rsid w:val="0063296E"/>
    <w:rsid w:val="006549FE"/>
    <w:rsid w:val="006A49AD"/>
    <w:rsid w:val="00713366"/>
    <w:rsid w:val="007C15CF"/>
    <w:rsid w:val="007D36B7"/>
    <w:rsid w:val="007D4FB6"/>
    <w:rsid w:val="007F56A6"/>
    <w:rsid w:val="008B4FF4"/>
    <w:rsid w:val="008B5A00"/>
    <w:rsid w:val="009F1940"/>
    <w:rsid w:val="00A243E8"/>
    <w:rsid w:val="00A3645B"/>
    <w:rsid w:val="00A4770C"/>
    <w:rsid w:val="00A657AA"/>
    <w:rsid w:val="00AF4CDC"/>
    <w:rsid w:val="00B45F0E"/>
    <w:rsid w:val="00BC6ED8"/>
    <w:rsid w:val="00C15291"/>
    <w:rsid w:val="00C35E1C"/>
    <w:rsid w:val="00C62E48"/>
    <w:rsid w:val="00C77238"/>
    <w:rsid w:val="00CE3EA7"/>
    <w:rsid w:val="00D17453"/>
    <w:rsid w:val="00F9641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170"/>
    <w:pPr>
      <w:overflowPunct w:val="0"/>
      <w:autoSpaceDE w:val="0"/>
      <w:autoSpaceDN w:val="0"/>
      <w:adjustRightInd w:val="0"/>
      <w:textAlignment w:val="baseline"/>
    </w:pPr>
  </w:style>
  <w:style w:type="paragraph" w:styleId="Overskrift1">
    <w:name w:val="heading 1"/>
    <w:basedOn w:val="Normal"/>
    <w:next w:val="Normal"/>
    <w:qFormat/>
    <w:rsid w:val="000E3170"/>
    <w:pPr>
      <w:keepNext/>
      <w:outlineLvl w:val="0"/>
    </w:pPr>
    <w:rPr>
      <w:sz w:val="24"/>
    </w:rPr>
  </w:style>
  <w:style w:type="paragraph" w:styleId="Overskrift2">
    <w:name w:val="heading 2"/>
    <w:basedOn w:val="Normal"/>
    <w:next w:val="Normal"/>
    <w:qFormat/>
    <w:rsid w:val="000E3170"/>
    <w:pPr>
      <w:keepNext/>
      <w:jc w:val="both"/>
      <w:outlineLvl w:val="1"/>
    </w:pPr>
    <w:rPr>
      <w:b/>
      <w:bCs/>
      <w:sz w:val="24"/>
    </w:rPr>
  </w:style>
  <w:style w:type="paragraph" w:styleId="Overskrift3">
    <w:name w:val="heading 3"/>
    <w:basedOn w:val="Normal"/>
    <w:next w:val="Brdtekst"/>
    <w:qFormat/>
    <w:rsid w:val="000E3170"/>
    <w:pPr>
      <w:keepNext/>
      <w:keepLines/>
      <w:spacing w:before="120" w:after="80"/>
      <w:outlineLvl w:val="2"/>
    </w:pPr>
    <w:rPr>
      <w:b/>
      <w:kern w:val="28"/>
      <w:sz w:val="24"/>
    </w:rPr>
  </w:style>
  <w:style w:type="paragraph" w:styleId="Overskrift4">
    <w:name w:val="heading 4"/>
    <w:basedOn w:val="Normal"/>
    <w:next w:val="Normal"/>
    <w:qFormat/>
    <w:rsid w:val="000E3170"/>
    <w:pPr>
      <w:keepNext/>
      <w:outlineLvl w:val="3"/>
    </w:pPr>
    <w:rPr>
      <w:b/>
      <w:bCs/>
      <w:sz w:val="24"/>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rsid w:val="000E3170"/>
    <w:pPr>
      <w:spacing w:after="160"/>
    </w:pPr>
  </w:style>
  <w:style w:type="paragraph" w:styleId="Meldingshode">
    <w:name w:val="Message Header"/>
    <w:basedOn w:val="Brdtekst"/>
    <w:semiHidden/>
    <w:rsid w:val="000E3170"/>
    <w:pPr>
      <w:keepLines/>
      <w:tabs>
        <w:tab w:val="left" w:pos="3600"/>
        <w:tab w:val="left" w:pos="4680"/>
      </w:tabs>
      <w:spacing w:after="240"/>
      <w:ind w:left="1080" w:hanging="1080"/>
    </w:pPr>
    <w:rPr>
      <w:rFonts w:ascii="Arial" w:hAnsi="Arial"/>
    </w:rPr>
  </w:style>
  <w:style w:type="paragraph" w:customStyle="1" w:styleId="Dokumentetikett">
    <w:name w:val="Dokumentetikett"/>
    <w:basedOn w:val="Normal"/>
    <w:rsid w:val="000E3170"/>
    <w:pPr>
      <w:keepNext/>
      <w:keepLines/>
      <w:spacing w:before="240" w:after="360"/>
    </w:pPr>
    <w:rPr>
      <w:b/>
      <w:kern w:val="28"/>
      <w:sz w:val="36"/>
    </w:rPr>
  </w:style>
  <w:style w:type="paragraph" w:customStyle="1" w:styleId="Returadresse">
    <w:name w:val="Returadresse"/>
    <w:basedOn w:val="Normal"/>
    <w:rsid w:val="000E3170"/>
    <w:pPr>
      <w:keepLines/>
      <w:ind w:right="4320"/>
    </w:pPr>
  </w:style>
  <w:style w:type="paragraph" w:customStyle="1" w:styleId="Sider">
    <w:name w:val="Sider"/>
    <w:basedOn w:val="Brdtekst"/>
    <w:rsid w:val="000E3170"/>
    <w:pPr>
      <w:spacing w:after="0"/>
    </w:pPr>
    <w:rPr>
      <w:rFonts w:ascii="Arial" w:hAnsi="Arial"/>
      <w:b/>
    </w:rPr>
  </w:style>
  <w:style w:type="paragraph" w:customStyle="1" w:styleId="Meldingstopptekstfrst">
    <w:name w:val="Meldingstopptekst først"/>
    <w:basedOn w:val="Meldingshode"/>
    <w:next w:val="Meldingshode"/>
    <w:rsid w:val="000E3170"/>
    <w:pPr>
      <w:spacing w:before="120"/>
    </w:pPr>
  </w:style>
  <w:style w:type="character" w:customStyle="1" w:styleId="Meldingstopptekstetikett">
    <w:name w:val="Meldingstopptekstetikett"/>
    <w:rsid w:val="000E3170"/>
    <w:rPr>
      <w:rFonts w:ascii="Arial" w:hAnsi="Arial"/>
      <w:b/>
      <w:caps/>
      <w:sz w:val="18"/>
    </w:rPr>
  </w:style>
  <w:style w:type="paragraph" w:styleId="Topptekst">
    <w:name w:val="header"/>
    <w:basedOn w:val="Normal"/>
    <w:link w:val="TopptekstTegn"/>
    <w:uiPriority w:val="99"/>
    <w:rsid w:val="000E3170"/>
    <w:pPr>
      <w:tabs>
        <w:tab w:val="center" w:pos="4536"/>
        <w:tab w:val="right" w:pos="9072"/>
      </w:tabs>
    </w:pPr>
  </w:style>
  <w:style w:type="paragraph" w:styleId="Bunntekst">
    <w:name w:val="footer"/>
    <w:basedOn w:val="Normal"/>
    <w:semiHidden/>
    <w:rsid w:val="000E3170"/>
    <w:pPr>
      <w:tabs>
        <w:tab w:val="center" w:pos="4536"/>
        <w:tab w:val="right" w:pos="9072"/>
      </w:tabs>
    </w:pPr>
  </w:style>
  <w:style w:type="character" w:styleId="Hyperkobling">
    <w:name w:val="Hyperlink"/>
    <w:basedOn w:val="Standardskriftforavsnitt"/>
    <w:semiHidden/>
    <w:rsid w:val="000E3170"/>
    <w:rPr>
      <w:color w:val="0000FF"/>
      <w:u w:val="single"/>
    </w:rPr>
  </w:style>
  <w:style w:type="paragraph" w:styleId="Brdtekst2">
    <w:name w:val="Body Text 2"/>
    <w:basedOn w:val="Normal"/>
    <w:semiHidden/>
    <w:rsid w:val="000E3170"/>
    <w:rPr>
      <w:sz w:val="24"/>
    </w:rPr>
  </w:style>
  <w:style w:type="character" w:customStyle="1" w:styleId="TopptekstTegn">
    <w:name w:val="Topptekst Tegn"/>
    <w:basedOn w:val="Standardskriftforavsnitt"/>
    <w:link w:val="Topptekst"/>
    <w:uiPriority w:val="99"/>
    <w:rsid w:val="0063296E"/>
  </w:style>
  <w:style w:type="paragraph" w:styleId="Bobletekst">
    <w:name w:val="Balloon Text"/>
    <w:basedOn w:val="Normal"/>
    <w:link w:val="BobletekstTegn"/>
    <w:uiPriority w:val="99"/>
    <w:semiHidden/>
    <w:unhideWhenUsed/>
    <w:rsid w:val="0063296E"/>
    <w:rPr>
      <w:rFonts w:ascii="Tahoma" w:hAnsi="Tahoma" w:cs="Tahoma"/>
      <w:sz w:val="16"/>
      <w:szCs w:val="16"/>
    </w:rPr>
  </w:style>
  <w:style w:type="character" w:customStyle="1" w:styleId="BobletekstTegn">
    <w:name w:val="Bobletekst Tegn"/>
    <w:basedOn w:val="Standardskriftforavsnitt"/>
    <w:link w:val="Bobletekst"/>
    <w:uiPriority w:val="99"/>
    <w:semiHidden/>
    <w:rsid w:val="0063296E"/>
    <w:rPr>
      <w:rFonts w:ascii="Tahoma" w:hAnsi="Tahoma" w:cs="Tahoma"/>
      <w:sz w:val="16"/>
      <w:szCs w:val="16"/>
    </w:rPr>
  </w:style>
  <w:style w:type="paragraph" w:customStyle="1" w:styleId="Default">
    <w:name w:val="Default"/>
    <w:rsid w:val="00A657AA"/>
    <w:pPr>
      <w:autoSpaceDE w:val="0"/>
      <w:autoSpaceDN w:val="0"/>
      <w:adjustRightInd w:val="0"/>
    </w:pPr>
    <w:rPr>
      <w:color w:val="000000"/>
      <w:sz w:val="24"/>
      <w:szCs w:val="24"/>
    </w:rPr>
  </w:style>
  <w:style w:type="paragraph" w:styleId="Listeavsnitt">
    <w:name w:val="List Paragraph"/>
    <w:basedOn w:val="Normal"/>
    <w:uiPriority w:val="34"/>
    <w:qFormat/>
    <w:rsid w:val="00292AFF"/>
    <w:pPr>
      <w:overflowPunct/>
      <w:autoSpaceDE/>
      <w:autoSpaceDN/>
      <w:adjustRightInd/>
      <w:ind w:left="720"/>
      <w:textAlignment w:val="auto"/>
    </w:pPr>
    <w:rPr>
      <w:rFonts w:eastAsia="Calibri"/>
      <w:sz w:val="24"/>
      <w:szCs w:val="24"/>
    </w:rPr>
  </w:style>
  <w:style w:type="character" w:customStyle="1" w:styleId="a">
    <w:name w:val="À&quot;À"/>
    <w:basedOn w:val="Standardskriftforavsnitt"/>
    <w:rsid w:val="00292AFF"/>
    <w:rPr>
      <w:rFonts w:ascii="Times New Roman" w:hAnsi="Times New Roman" w:cs="Times New Roman" w:hint="default"/>
    </w:rPr>
  </w:style>
  <w:style w:type="paragraph" w:styleId="Bildetekst">
    <w:name w:val="caption"/>
    <w:basedOn w:val="Normal"/>
    <w:next w:val="Normal"/>
    <w:uiPriority w:val="35"/>
    <w:unhideWhenUsed/>
    <w:qFormat/>
    <w:rsid w:val="003A20A5"/>
    <w:rPr>
      <w:b/>
      <w:bCs/>
    </w:rPr>
  </w:style>
</w:styles>
</file>

<file path=word/webSettings.xml><?xml version="1.0" encoding="utf-8"?>
<w:webSettings xmlns:r="http://schemas.openxmlformats.org/officeDocument/2006/relationships" xmlns:w="http://schemas.openxmlformats.org/wordprocessingml/2006/main">
  <w:divs>
    <w:div w:id="281157810">
      <w:bodyDiv w:val="1"/>
      <w:marLeft w:val="0"/>
      <w:marRight w:val="0"/>
      <w:marTop w:val="0"/>
      <w:marBottom w:val="0"/>
      <w:divBdr>
        <w:top w:val="none" w:sz="0" w:space="0" w:color="auto"/>
        <w:left w:val="none" w:sz="0" w:space="0" w:color="auto"/>
        <w:bottom w:val="none" w:sz="0" w:space="0" w:color="auto"/>
        <w:right w:val="none" w:sz="0" w:space="0" w:color="auto"/>
      </w:divBdr>
    </w:div>
    <w:div w:id="1122924209">
      <w:bodyDiv w:val="1"/>
      <w:marLeft w:val="0"/>
      <w:marRight w:val="0"/>
      <w:marTop w:val="0"/>
      <w:marBottom w:val="0"/>
      <w:divBdr>
        <w:top w:val="none" w:sz="0" w:space="0" w:color="auto"/>
        <w:left w:val="none" w:sz="0" w:space="0" w:color="auto"/>
        <w:bottom w:val="none" w:sz="0" w:space="0" w:color="auto"/>
        <w:right w:val="none" w:sz="0" w:space="0" w:color="auto"/>
      </w:divBdr>
    </w:div>
    <w:div w:id="124179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ndelaget.no/jerveprosjektet/category368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Osl-brukere-01\Fylker\Nordland\NB\Prosjekt%20Utmark\Rovvilt\Felte%20jerv%20med%20fig%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b-NO"/>
  <c:style val="19"/>
  <c:chart>
    <c:plotArea>
      <c:layout>
        <c:manualLayout>
          <c:layoutTarget val="inner"/>
          <c:xMode val="edge"/>
          <c:yMode val="edge"/>
          <c:x val="0.12973453489831138"/>
          <c:y val="0.1778426057398563"/>
          <c:w val="0.83310030369328403"/>
          <c:h val="0.56958421180958962"/>
        </c:manualLayout>
      </c:layout>
      <c:barChart>
        <c:barDir val="col"/>
        <c:grouping val="clustered"/>
        <c:ser>
          <c:idx val="0"/>
          <c:order val="0"/>
          <c:cat>
            <c:strRef>
              <c:f>'Ark1'!$B$28:$B$44</c:f>
              <c:strCache>
                <c:ptCount val="17"/>
                <c:pt idx="0">
                  <c:v>1997/98</c:v>
                </c:pt>
                <c:pt idx="1">
                  <c:v>1998/99</c:v>
                </c:pt>
                <c:pt idx="2">
                  <c:v>1999/00</c:v>
                </c:pt>
                <c:pt idx="3">
                  <c:v>2000/01</c:v>
                </c:pt>
                <c:pt idx="4">
                  <c:v>2001/02</c:v>
                </c:pt>
                <c:pt idx="5">
                  <c:v>2002/03</c:v>
                </c:pt>
                <c:pt idx="6">
                  <c:v>2003/04</c:v>
                </c:pt>
                <c:pt idx="7">
                  <c:v>2004/05</c:v>
                </c:pt>
                <c:pt idx="8">
                  <c:v>2005/06</c:v>
                </c:pt>
                <c:pt idx="9">
                  <c:v>2006/07</c:v>
                </c:pt>
                <c:pt idx="10">
                  <c:v>2007/08</c:v>
                </c:pt>
                <c:pt idx="11">
                  <c:v>2008/09</c:v>
                </c:pt>
                <c:pt idx="12">
                  <c:v>2009/10</c:v>
                </c:pt>
                <c:pt idx="13">
                  <c:v>2010/11</c:v>
                </c:pt>
                <c:pt idx="14">
                  <c:v>2011/12</c:v>
                </c:pt>
                <c:pt idx="15">
                  <c:v>2012/13</c:v>
                </c:pt>
                <c:pt idx="16">
                  <c:v>2013/14</c:v>
                </c:pt>
              </c:strCache>
            </c:strRef>
          </c:cat>
          <c:val>
            <c:numRef>
              <c:f>'Ark1'!$B$28:$B$44</c:f>
              <c:numCache>
                <c:formatCode>General</c:formatCode>
                <c:ptCount val="1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numCache>
            </c:numRef>
          </c:val>
        </c:ser>
        <c:ser>
          <c:idx val="1"/>
          <c:order val="1"/>
          <c:spPr>
            <a:solidFill>
              <a:schemeClr val="tx2">
                <a:lumMod val="60000"/>
                <a:lumOff val="40000"/>
              </a:schemeClr>
            </a:solidFill>
            <a:scene3d>
              <a:camera prst="orthographicFront"/>
              <a:lightRig rig="morning" dir="t"/>
            </a:scene3d>
            <a:sp3d prstMaterial="dkEdge">
              <a:bevelT/>
              <a:bevelB/>
            </a:sp3d>
          </c:spPr>
          <c:dPt>
            <c:idx val="15"/>
            <c:spPr>
              <a:solidFill>
                <a:srgbClr val="FF0000"/>
              </a:solidFill>
              <a:scene3d>
                <a:camera prst="orthographicFront"/>
                <a:lightRig rig="morning" dir="t"/>
              </a:scene3d>
              <a:sp3d prstMaterial="dkEdge">
                <a:bevelT/>
                <a:bevelB/>
              </a:sp3d>
            </c:spPr>
          </c:dPt>
          <c:dPt>
            <c:idx val="16"/>
            <c:spPr>
              <a:solidFill>
                <a:srgbClr val="FF0000"/>
              </a:solidFill>
              <a:scene3d>
                <a:camera prst="orthographicFront"/>
                <a:lightRig rig="morning" dir="t"/>
              </a:scene3d>
              <a:sp3d prstMaterial="dkEdge">
                <a:bevelT/>
                <a:bevelB/>
              </a:sp3d>
            </c:spPr>
          </c:dPt>
          <c:cat>
            <c:strRef>
              <c:f>'Ark1'!$B$28:$B$44</c:f>
              <c:strCache>
                <c:ptCount val="17"/>
                <c:pt idx="0">
                  <c:v>1997/98</c:v>
                </c:pt>
                <c:pt idx="1">
                  <c:v>1998/99</c:v>
                </c:pt>
                <c:pt idx="2">
                  <c:v>1999/00</c:v>
                </c:pt>
                <c:pt idx="3">
                  <c:v>2000/01</c:v>
                </c:pt>
                <c:pt idx="4">
                  <c:v>2001/02</c:v>
                </c:pt>
                <c:pt idx="5">
                  <c:v>2002/03</c:v>
                </c:pt>
                <c:pt idx="6">
                  <c:v>2003/04</c:v>
                </c:pt>
                <c:pt idx="7">
                  <c:v>2004/05</c:v>
                </c:pt>
                <c:pt idx="8">
                  <c:v>2005/06</c:v>
                </c:pt>
                <c:pt idx="9">
                  <c:v>2006/07</c:v>
                </c:pt>
                <c:pt idx="10">
                  <c:v>2007/08</c:v>
                </c:pt>
                <c:pt idx="11">
                  <c:v>2008/09</c:v>
                </c:pt>
                <c:pt idx="12">
                  <c:v>2009/10</c:v>
                </c:pt>
                <c:pt idx="13">
                  <c:v>2010/11</c:v>
                </c:pt>
                <c:pt idx="14">
                  <c:v>2011/12</c:v>
                </c:pt>
                <c:pt idx="15">
                  <c:v>2012/13</c:v>
                </c:pt>
                <c:pt idx="16">
                  <c:v>2013/14</c:v>
                </c:pt>
              </c:strCache>
            </c:strRef>
          </c:cat>
          <c:val>
            <c:numRef>
              <c:f>'Ark1'!$C$28:$C$44</c:f>
              <c:numCache>
                <c:formatCode>General</c:formatCode>
                <c:ptCount val="17"/>
                <c:pt idx="0">
                  <c:v>1</c:v>
                </c:pt>
                <c:pt idx="1">
                  <c:v>4</c:v>
                </c:pt>
                <c:pt idx="2">
                  <c:v>6</c:v>
                </c:pt>
                <c:pt idx="3">
                  <c:v>5</c:v>
                </c:pt>
                <c:pt idx="4">
                  <c:v>1</c:v>
                </c:pt>
                <c:pt idx="5">
                  <c:v>9</c:v>
                </c:pt>
                <c:pt idx="6">
                  <c:v>7</c:v>
                </c:pt>
                <c:pt idx="7">
                  <c:v>4</c:v>
                </c:pt>
                <c:pt idx="8">
                  <c:v>10</c:v>
                </c:pt>
                <c:pt idx="9">
                  <c:v>6</c:v>
                </c:pt>
                <c:pt idx="10">
                  <c:v>3</c:v>
                </c:pt>
                <c:pt idx="11">
                  <c:v>5</c:v>
                </c:pt>
                <c:pt idx="12">
                  <c:v>7</c:v>
                </c:pt>
                <c:pt idx="13">
                  <c:v>10</c:v>
                </c:pt>
                <c:pt idx="14">
                  <c:v>4</c:v>
                </c:pt>
                <c:pt idx="15">
                  <c:v>18</c:v>
                </c:pt>
                <c:pt idx="16">
                  <c:v>6</c:v>
                </c:pt>
              </c:numCache>
            </c:numRef>
          </c:val>
        </c:ser>
        <c:gapWidth val="40"/>
        <c:overlap val="63"/>
        <c:axId val="104737024"/>
        <c:axId val="104755200"/>
      </c:barChart>
      <c:catAx>
        <c:axId val="104737024"/>
        <c:scaling>
          <c:orientation val="minMax"/>
        </c:scaling>
        <c:axPos val="b"/>
        <c:tickLblPos val="nextTo"/>
        <c:txPr>
          <a:bodyPr rot="-5400000"/>
          <a:lstStyle/>
          <a:p>
            <a:pPr>
              <a:defRPr sz="1100" b="1"/>
            </a:pPr>
            <a:endParaRPr lang="nb-NO"/>
          </a:p>
        </c:txPr>
        <c:crossAx val="104755200"/>
        <c:crosses val="autoZero"/>
        <c:auto val="1"/>
        <c:lblAlgn val="ctr"/>
        <c:lblOffset val="100"/>
      </c:catAx>
      <c:valAx>
        <c:axId val="104755200"/>
        <c:scaling>
          <c:orientation val="minMax"/>
        </c:scaling>
        <c:axPos val="l"/>
        <c:majorGridlines/>
        <c:numFmt formatCode="General" sourceLinked="1"/>
        <c:tickLblPos val="nextTo"/>
        <c:crossAx val="104737024"/>
        <c:crosses val="autoZero"/>
        <c:crossBetween val="between"/>
      </c:valAx>
      <c:spPr>
        <a:gradFill>
          <a:gsLst>
            <a:gs pos="6000">
              <a:schemeClr val="bg1">
                <a:lumMod val="85000"/>
              </a:schemeClr>
            </a:gs>
            <a:gs pos="64000">
              <a:sysClr val="window" lastClr="FFFFFF">
                <a:lumMod val="50000"/>
              </a:sysClr>
            </a:gs>
            <a:gs pos="100000">
              <a:srgbClr val="4F81BD">
                <a:tint val="23500"/>
                <a:satMod val="160000"/>
              </a:srgbClr>
            </a:gs>
          </a:gsLst>
          <a:lin ang="5400000" scaled="0"/>
        </a:gradFill>
        <a:ln>
          <a:noFill/>
        </a:ln>
        <a:effectLst>
          <a:outerShdw dist="2540000" dir="1740000" sx="200000" sy="200000" algn="ctr" rotWithShape="0">
            <a:srgbClr val="000000">
              <a:alpha val="0"/>
            </a:srgbClr>
          </a:outerShdw>
        </a:effectLst>
        <a:scene3d>
          <a:camera prst="orthographicFront"/>
          <a:lightRig rig="threePt" dir="t"/>
        </a:scene3d>
        <a:sp3d prstMaterial="powder">
          <a:bevelB prst="relaxedInset"/>
        </a:sp3d>
      </c:spPr>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0.10334</cdr:x>
      <cdr:y>0.02732</cdr:y>
    </cdr:from>
    <cdr:to>
      <cdr:x>0.92783</cdr:x>
      <cdr:y>0.14754</cdr:y>
    </cdr:to>
    <cdr:sp macro="" textlink="">
      <cdr:nvSpPr>
        <cdr:cNvPr id="2" name="TekstSylinder 1"/>
        <cdr:cNvSpPr txBox="1"/>
      </cdr:nvSpPr>
      <cdr:spPr>
        <a:xfrm xmlns:a="http://schemas.openxmlformats.org/drawingml/2006/main">
          <a:off x="438151" y="70156"/>
          <a:ext cx="3495674" cy="30871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nb-NO" sz="1400" b="1"/>
            <a:t>Felte jerv</a:t>
          </a:r>
          <a:r>
            <a:rPr lang="nb-NO" sz="1400" b="1" baseline="0"/>
            <a:t> i lisensjakta (1997/98 - 2013/14)</a:t>
          </a:r>
          <a:endParaRPr lang="nb-NO" sz="1400" b="1"/>
        </a:p>
      </cdr:txBody>
    </cdr:sp>
  </cdr:relSizeAnchor>
  <cdr:relSizeAnchor xmlns:cdr="http://schemas.openxmlformats.org/drawingml/2006/chartDrawing">
    <cdr:from>
      <cdr:x>0.01109</cdr:x>
      <cdr:y>0.23497</cdr:y>
    </cdr:from>
    <cdr:to>
      <cdr:x>0.07024</cdr:x>
      <cdr:y>0.61202</cdr:y>
    </cdr:to>
    <cdr:sp macro="" textlink="">
      <cdr:nvSpPr>
        <cdr:cNvPr id="3" name="TekstSylinder 2"/>
        <cdr:cNvSpPr txBox="1"/>
      </cdr:nvSpPr>
      <cdr:spPr>
        <a:xfrm xmlns:a="http://schemas.openxmlformats.org/drawingml/2006/main" rot="16200000">
          <a:off x="-447675" y="1323975"/>
          <a:ext cx="1314450"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nb-NO" sz="1200" b="1"/>
            <a:t>Felte jerv</a:t>
          </a:r>
        </a:p>
      </cdr:txBody>
    </cdr:sp>
  </cdr:relSizeAnchor>
</c:userShape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B9710-1841-4F4F-8D57-D96E5C31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372</Words>
  <Characters>2065</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Prosjekt Utmark</vt:lpstr>
    </vt:vector>
  </TitlesOfParts>
  <Company>Norges Bondelag</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Prosjekt Utmark</dc:title>
  <dc:creator>Prosjekt Utmark</dc:creator>
  <cp:lastModifiedBy>Vidar Bentsen</cp:lastModifiedBy>
  <cp:revision>6</cp:revision>
  <cp:lastPrinted>2012-09-19T09:02:00Z</cp:lastPrinted>
  <dcterms:created xsi:type="dcterms:W3CDTF">2014-02-17T10:07:00Z</dcterms:created>
  <dcterms:modified xsi:type="dcterms:W3CDTF">2014-02-24T11:20:00Z</dcterms:modified>
</cp:coreProperties>
</file>