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73ED" w14:textId="7968AAD3" w:rsidR="00715EA3" w:rsidRPr="005C438A" w:rsidRDefault="00097177" w:rsidP="00F54AC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Sist</w:t>
      </w:r>
      <w:r w:rsidR="00D353A2" w:rsidRPr="005C438A">
        <w:rPr>
          <w:rFonts w:asciiTheme="majorHAnsi" w:hAnsiTheme="majorHAnsi" w:cstheme="majorHAnsi"/>
          <w:b/>
          <w:bCs/>
          <w:sz w:val="28"/>
          <w:szCs w:val="28"/>
        </w:rPr>
        <w:t>e revider</w:t>
      </w:r>
      <w:r>
        <w:rPr>
          <w:rFonts w:asciiTheme="majorHAnsi" w:hAnsiTheme="majorHAnsi" w:cstheme="majorHAnsi"/>
          <w:b/>
          <w:bCs/>
          <w:sz w:val="28"/>
          <w:szCs w:val="28"/>
        </w:rPr>
        <w:t>te</w:t>
      </w:r>
      <w:r w:rsidR="00D353A2" w:rsidRPr="005C438A">
        <w:rPr>
          <w:rFonts w:asciiTheme="majorHAnsi" w:hAnsiTheme="majorHAnsi" w:cstheme="majorHAnsi"/>
          <w:b/>
          <w:bCs/>
          <w:sz w:val="28"/>
          <w:szCs w:val="28"/>
        </w:rPr>
        <w:t xml:space="preserve"> tilta</w:t>
      </w:r>
      <w:r w:rsidR="009A01D2" w:rsidRPr="005C438A">
        <w:rPr>
          <w:rFonts w:asciiTheme="majorHAnsi" w:hAnsiTheme="majorHAnsi" w:cstheme="majorHAnsi"/>
          <w:b/>
          <w:bCs/>
          <w:sz w:val="28"/>
          <w:szCs w:val="28"/>
        </w:rPr>
        <w:t xml:space="preserve">k ifm </w:t>
      </w:r>
      <w:r w:rsidR="00062461" w:rsidRPr="005C438A">
        <w:rPr>
          <w:rFonts w:asciiTheme="majorHAnsi" w:hAnsiTheme="majorHAnsi" w:cstheme="majorHAnsi"/>
          <w:b/>
          <w:bCs/>
          <w:sz w:val="28"/>
          <w:szCs w:val="28"/>
        </w:rPr>
        <w:t>Ringorm i Rogaland</w:t>
      </w:r>
      <w:r w:rsidR="009A01D2" w:rsidRPr="005C438A">
        <w:rPr>
          <w:rFonts w:asciiTheme="majorHAnsi" w:hAnsiTheme="majorHAnsi" w:cstheme="majorHAnsi"/>
          <w:b/>
          <w:bCs/>
          <w:sz w:val="28"/>
          <w:szCs w:val="28"/>
        </w:rPr>
        <w:t>, p</w:t>
      </w:r>
      <w:r w:rsidR="00715EA3" w:rsidRPr="005C438A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C471DC" w:rsidRPr="005C438A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715EA3" w:rsidRPr="005C438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mai</w:t>
      </w:r>
      <w:r w:rsidR="005D5763" w:rsidRPr="005C438A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9220F0" w:rsidRPr="005C438A">
        <w:rPr>
          <w:rFonts w:asciiTheme="majorHAnsi" w:hAnsiTheme="majorHAnsi" w:cstheme="majorHAnsi"/>
          <w:b/>
          <w:bCs/>
          <w:sz w:val="28"/>
          <w:szCs w:val="28"/>
        </w:rPr>
        <w:t>2</w:t>
      </w:r>
    </w:p>
    <w:p w14:paraId="0E6B64B8" w14:textId="3B5AEC4E" w:rsidR="00DF6223" w:rsidRPr="00FE0588" w:rsidRDefault="00DF6223" w:rsidP="00B16BFE">
      <w:pPr>
        <w:spacing w:after="0" w:line="240" w:lineRule="auto"/>
        <w:jc w:val="both"/>
        <w:rPr>
          <w:rFonts w:eastAsia="Times New Roman" w:cstheme="minorHAnsi"/>
          <w:lang w:eastAsia="nb-NO"/>
        </w:rPr>
      </w:pPr>
    </w:p>
    <w:p w14:paraId="1D6CC4D3" w14:textId="77777777" w:rsidR="005C438A" w:rsidRDefault="00EE2A09" w:rsidP="00B16BFE">
      <w:pPr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 xml:space="preserve">Ringorm </w:t>
      </w:r>
      <w:r w:rsidR="001A3610" w:rsidRPr="00FE0588">
        <w:rPr>
          <w:rFonts w:eastAsia="Times New Roman" w:cstheme="minorHAnsi"/>
          <w:lang w:eastAsia="nb-NO"/>
        </w:rPr>
        <w:t>hos storfe</w:t>
      </w:r>
      <w:r w:rsidR="00523A68" w:rsidRPr="00FE0588">
        <w:rPr>
          <w:rFonts w:eastAsia="Times New Roman" w:cstheme="minorHAnsi"/>
          <w:lang w:eastAsia="nb-NO"/>
        </w:rPr>
        <w:t>,</w:t>
      </w:r>
      <w:r w:rsidR="001A3610" w:rsidRPr="00FE0588">
        <w:rPr>
          <w:rFonts w:eastAsia="Times New Roman" w:cstheme="minorHAnsi"/>
          <w:lang w:eastAsia="nb-NO"/>
        </w:rPr>
        <w:t xml:space="preserve"> </w:t>
      </w:r>
      <w:r w:rsidRPr="00FE0588">
        <w:rPr>
          <w:rFonts w:eastAsia="Times New Roman" w:cstheme="minorHAnsi"/>
          <w:lang w:eastAsia="nb-NO"/>
        </w:rPr>
        <w:t xml:space="preserve">forårsaket av </w:t>
      </w:r>
      <w:r w:rsidR="00F0691A" w:rsidRPr="00FE0588">
        <w:rPr>
          <w:rFonts w:eastAsia="Times New Roman" w:cstheme="minorHAnsi"/>
          <w:i/>
          <w:iCs/>
          <w:lang w:eastAsia="nb-NO"/>
        </w:rPr>
        <w:t>Trichophyton verrucosum</w:t>
      </w:r>
      <w:r w:rsidR="00523A68" w:rsidRPr="00FE0588">
        <w:rPr>
          <w:rFonts w:eastAsia="Times New Roman" w:cstheme="minorHAnsi"/>
          <w:lang w:eastAsia="nb-NO"/>
        </w:rPr>
        <w:t xml:space="preserve">, har vært påvist flere steder i </w:t>
      </w:r>
      <w:r w:rsidR="007473FE" w:rsidRPr="00FE0588">
        <w:rPr>
          <w:rFonts w:eastAsia="Times New Roman" w:cstheme="minorHAnsi"/>
          <w:lang w:eastAsia="nb-NO"/>
        </w:rPr>
        <w:t>Sør-Rogaland</w:t>
      </w:r>
      <w:r w:rsidR="00523A68" w:rsidRPr="00FE0588">
        <w:rPr>
          <w:rFonts w:eastAsia="Times New Roman" w:cstheme="minorHAnsi"/>
          <w:lang w:eastAsia="nb-NO"/>
        </w:rPr>
        <w:t xml:space="preserve"> siden </w:t>
      </w:r>
      <w:r w:rsidR="001E197E" w:rsidRPr="00FE0588">
        <w:rPr>
          <w:rFonts w:eastAsia="Times New Roman" w:cstheme="minorHAnsi"/>
          <w:lang w:eastAsia="nb-NO"/>
        </w:rPr>
        <w:t xml:space="preserve">2017. Flest tilfeller ble påvist i 2019 og 2020 med henholdsvis </w:t>
      </w:r>
      <w:r w:rsidR="00602166" w:rsidRPr="00FE0588">
        <w:rPr>
          <w:rFonts w:eastAsia="Times New Roman" w:cstheme="minorHAnsi"/>
          <w:lang w:eastAsia="nb-NO"/>
        </w:rPr>
        <w:t>15 og 16 nye positive besetninger</w:t>
      </w:r>
      <w:r w:rsidR="00850458" w:rsidRPr="00FE0588">
        <w:rPr>
          <w:rFonts w:eastAsia="Times New Roman" w:cstheme="minorHAnsi"/>
          <w:lang w:eastAsia="nb-NO"/>
        </w:rPr>
        <w:t xml:space="preserve">, og i 2021 ble det påvist i syv besetninger. </w:t>
      </w:r>
      <w:r w:rsidR="00100374" w:rsidRPr="00FE0588">
        <w:rPr>
          <w:rFonts w:eastAsia="Times New Roman" w:cstheme="minorHAnsi"/>
          <w:lang w:eastAsia="nb-NO"/>
        </w:rPr>
        <w:t xml:space="preserve">Så langt i 2022 er det påvist i en besetning i klyngen i Hå. </w:t>
      </w:r>
      <w:r w:rsidR="00850458" w:rsidRPr="00FE0588">
        <w:rPr>
          <w:rFonts w:eastAsia="Times New Roman" w:cstheme="minorHAnsi"/>
          <w:lang w:eastAsia="nb-NO"/>
        </w:rPr>
        <w:t xml:space="preserve">Ringormutbruddet </w:t>
      </w:r>
      <w:r w:rsidR="00D4220F" w:rsidRPr="00FE0588">
        <w:rPr>
          <w:rFonts w:eastAsia="Times New Roman" w:cstheme="minorHAnsi"/>
          <w:lang w:eastAsia="nb-NO"/>
        </w:rPr>
        <w:t xml:space="preserve">er fordelt på hovedsakelig tre soner/klynger </w:t>
      </w:r>
      <w:r w:rsidR="0058793C" w:rsidRPr="00FE0588">
        <w:rPr>
          <w:rFonts w:eastAsia="Times New Roman" w:cstheme="minorHAnsi"/>
          <w:lang w:eastAsia="nb-NO"/>
        </w:rPr>
        <w:t xml:space="preserve">i </w:t>
      </w:r>
      <w:r w:rsidR="00291434" w:rsidRPr="00FE0588">
        <w:rPr>
          <w:rFonts w:eastAsia="Times New Roman" w:cstheme="minorHAnsi"/>
          <w:lang w:eastAsia="nb-NO"/>
        </w:rPr>
        <w:t>Klepp, G</w:t>
      </w:r>
      <w:r w:rsidR="005904DE" w:rsidRPr="00FE0588">
        <w:rPr>
          <w:rFonts w:eastAsia="Times New Roman" w:cstheme="minorHAnsi"/>
          <w:lang w:eastAsia="nb-NO"/>
        </w:rPr>
        <w:t>jesdal og Hå</w:t>
      </w:r>
      <w:r w:rsidR="0028473E" w:rsidRPr="00FE0588">
        <w:rPr>
          <w:rFonts w:eastAsia="Times New Roman" w:cstheme="minorHAnsi"/>
          <w:lang w:eastAsia="nb-NO"/>
        </w:rPr>
        <w:t xml:space="preserve">. I tillegg er det </w:t>
      </w:r>
      <w:r w:rsidR="00354A96" w:rsidRPr="00FE0588">
        <w:rPr>
          <w:rFonts w:eastAsia="Times New Roman" w:cstheme="minorHAnsi"/>
          <w:lang w:eastAsia="nb-NO"/>
        </w:rPr>
        <w:t xml:space="preserve">påvist </w:t>
      </w:r>
      <w:r w:rsidR="00FE22C3" w:rsidRPr="00FE0588">
        <w:rPr>
          <w:rFonts w:eastAsia="Times New Roman" w:cstheme="minorHAnsi"/>
          <w:lang w:eastAsia="nb-NO"/>
        </w:rPr>
        <w:t xml:space="preserve">i </w:t>
      </w:r>
      <w:r w:rsidR="0028473E" w:rsidRPr="00FE0588">
        <w:rPr>
          <w:rFonts w:eastAsia="Times New Roman" w:cstheme="minorHAnsi"/>
          <w:lang w:eastAsia="nb-NO"/>
        </w:rPr>
        <w:t>enkelt</w:t>
      </w:r>
      <w:r w:rsidR="00FE22C3" w:rsidRPr="00FE0588">
        <w:rPr>
          <w:rFonts w:eastAsia="Times New Roman" w:cstheme="minorHAnsi"/>
          <w:lang w:eastAsia="nb-NO"/>
        </w:rPr>
        <w:t>besetninger</w:t>
      </w:r>
      <w:r w:rsidR="0028473E" w:rsidRPr="00FE0588">
        <w:rPr>
          <w:rFonts w:eastAsia="Times New Roman" w:cstheme="minorHAnsi"/>
          <w:lang w:eastAsia="nb-NO"/>
        </w:rPr>
        <w:t xml:space="preserve"> i omkransede områder i Bjerkreim, Time </w:t>
      </w:r>
      <w:r w:rsidR="00C973B6" w:rsidRPr="00FE0588">
        <w:rPr>
          <w:rFonts w:eastAsia="Times New Roman" w:cstheme="minorHAnsi"/>
          <w:lang w:eastAsia="nb-NO"/>
        </w:rPr>
        <w:t>og Sola.</w:t>
      </w:r>
      <w:r w:rsidR="00D15BDC" w:rsidRPr="00FE0588">
        <w:rPr>
          <w:rFonts w:eastAsia="Times New Roman" w:cstheme="minorHAnsi"/>
          <w:lang w:eastAsia="nb-NO"/>
        </w:rPr>
        <w:t xml:space="preserve"> </w:t>
      </w:r>
      <w:r w:rsidR="00EB2613" w:rsidRPr="00FE0588">
        <w:rPr>
          <w:rFonts w:eastAsia="Times New Roman" w:cstheme="minorHAnsi"/>
          <w:lang w:eastAsia="nb-NO"/>
        </w:rPr>
        <w:t>Risiko for s</w:t>
      </w:r>
      <w:r w:rsidR="00D15BDC" w:rsidRPr="00FE0588">
        <w:rPr>
          <w:rFonts w:eastAsia="Times New Roman" w:cstheme="minorHAnsi"/>
          <w:lang w:eastAsia="nb-NO"/>
        </w:rPr>
        <w:t xml:space="preserve">mittespredning mellom besetningen er </w:t>
      </w:r>
      <w:r w:rsidR="00EB2613" w:rsidRPr="00FE0588">
        <w:rPr>
          <w:rFonts w:eastAsia="Times New Roman" w:cstheme="minorHAnsi"/>
          <w:lang w:eastAsia="nb-NO"/>
        </w:rPr>
        <w:t>høyest ved direkte kontakt mellom storfe</w:t>
      </w:r>
      <w:r w:rsidR="00C26153" w:rsidRPr="00FE0588">
        <w:rPr>
          <w:rFonts w:eastAsia="Times New Roman" w:cstheme="minorHAnsi"/>
          <w:lang w:eastAsia="nb-NO"/>
        </w:rPr>
        <w:t xml:space="preserve">, som ved beitekontakt og </w:t>
      </w:r>
      <w:r w:rsidR="00FD5C7A" w:rsidRPr="00FE0588">
        <w:rPr>
          <w:rFonts w:eastAsia="Times New Roman" w:cstheme="minorHAnsi"/>
          <w:lang w:eastAsia="nb-NO"/>
        </w:rPr>
        <w:t xml:space="preserve">livdyromsetning. Påvisning av ringorm i storfebesetninger </w:t>
      </w:r>
      <w:r w:rsidR="00A979AD" w:rsidRPr="00FE0588">
        <w:rPr>
          <w:rFonts w:eastAsia="Times New Roman" w:cstheme="minorHAnsi"/>
          <w:lang w:eastAsia="nb-NO"/>
        </w:rPr>
        <w:t xml:space="preserve">følger et sesongmønster med flest påvisninger </w:t>
      </w:r>
      <w:r w:rsidR="00C13265" w:rsidRPr="00FE0588">
        <w:rPr>
          <w:rFonts w:eastAsia="Times New Roman" w:cstheme="minorHAnsi"/>
          <w:lang w:eastAsia="nb-NO"/>
        </w:rPr>
        <w:t>etter innsett om høsten.</w:t>
      </w:r>
    </w:p>
    <w:p w14:paraId="74A7C09E" w14:textId="5647D96B" w:rsidR="00634E50" w:rsidRPr="005C438A" w:rsidRDefault="00E91CD2" w:rsidP="005C438A">
      <w:pPr>
        <w:spacing w:before="240" w:after="0" w:line="240" w:lineRule="auto"/>
        <w:jc w:val="both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Bakgrunn:</w:t>
      </w:r>
    </w:p>
    <w:p w14:paraId="78A99C34" w14:textId="7F457C62" w:rsidR="009A01D2" w:rsidRPr="00FE0588" w:rsidRDefault="00CD40C4" w:rsidP="009A01D2">
      <w:pPr>
        <w:pStyle w:val="Listeavsnit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DB3996">
        <w:t>Områdene</w:t>
      </w:r>
      <w:r w:rsidRPr="00FE0588">
        <w:rPr>
          <w:rFonts w:eastAsia="Times New Roman" w:cstheme="minorHAnsi"/>
          <w:lang w:eastAsia="nb-NO"/>
        </w:rPr>
        <w:t xml:space="preserve"> rundt klyngene</w:t>
      </w:r>
      <w:r w:rsidR="00831138" w:rsidRPr="00FE0588">
        <w:rPr>
          <w:rFonts w:eastAsia="Times New Roman" w:cstheme="minorHAnsi"/>
          <w:lang w:eastAsia="nb-NO"/>
        </w:rPr>
        <w:t xml:space="preserve"> </w:t>
      </w:r>
      <w:r w:rsidR="00E91CD2" w:rsidRPr="00FE0588">
        <w:rPr>
          <w:rFonts w:eastAsia="Times New Roman" w:cstheme="minorHAnsi"/>
          <w:lang w:eastAsia="nb-NO"/>
        </w:rPr>
        <w:t xml:space="preserve">som har </w:t>
      </w:r>
      <w:r w:rsidR="0052411A" w:rsidRPr="00FE0588">
        <w:rPr>
          <w:rFonts w:eastAsia="Times New Roman" w:cstheme="minorHAnsi"/>
          <w:lang w:eastAsia="nb-NO"/>
        </w:rPr>
        <w:t>registrert</w:t>
      </w:r>
      <w:r w:rsidR="000C0219" w:rsidRPr="00FE0588">
        <w:rPr>
          <w:rFonts w:eastAsia="Times New Roman" w:cstheme="minorHAnsi"/>
          <w:lang w:eastAsia="nb-NO"/>
        </w:rPr>
        <w:t xml:space="preserve"> nye</w:t>
      </w:r>
      <w:r w:rsidR="0052411A" w:rsidRPr="00FE0588">
        <w:rPr>
          <w:rFonts w:eastAsia="Times New Roman" w:cstheme="minorHAnsi"/>
          <w:lang w:eastAsia="nb-NO"/>
        </w:rPr>
        <w:t xml:space="preserve"> posit</w:t>
      </w:r>
      <w:r w:rsidR="00EC3470" w:rsidRPr="00FE0588">
        <w:rPr>
          <w:rFonts w:eastAsia="Times New Roman" w:cstheme="minorHAnsi"/>
          <w:lang w:eastAsia="nb-NO"/>
        </w:rPr>
        <w:t xml:space="preserve">ive besetninger </w:t>
      </w:r>
      <w:r w:rsidR="0044408D" w:rsidRPr="00FE0588">
        <w:rPr>
          <w:rFonts w:eastAsia="Times New Roman" w:cstheme="minorHAnsi"/>
          <w:lang w:eastAsia="nb-NO"/>
        </w:rPr>
        <w:t>og/eller har besetninger med restriksjoner grunnet ringorm</w:t>
      </w:r>
      <w:r w:rsidR="004F4005" w:rsidRPr="00FE0588">
        <w:rPr>
          <w:rFonts w:eastAsia="Times New Roman" w:cstheme="minorHAnsi"/>
          <w:lang w:eastAsia="nb-NO"/>
        </w:rPr>
        <w:t xml:space="preserve">, </w:t>
      </w:r>
      <w:r w:rsidR="00831138" w:rsidRPr="00FE0588">
        <w:rPr>
          <w:rFonts w:eastAsia="Times New Roman" w:cstheme="minorHAnsi"/>
          <w:lang w:eastAsia="nb-NO"/>
        </w:rPr>
        <w:t>er definert som høyrisikosoner (rød</w:t>
      </w:r>
      <w:r w:rsidRPr="00FE0588">
        <w:rPr>
          <w:rFonts w:eastAsia="Times New Roman" w:cstheme="minorHAnsi"/>
          <w:lang w:eastAsia="nb-NO"/>
        </w:rPr>
        <w:t xml:space="preserve">e soner </w:t>
      </w:r>
      <w:r w:rsidR="00831138" w:rsidRPr="00FE0588">
        <w:rPr>
          <w:rFonts w:eastAsia="Times New Roman" w:cstheme="minorHAnsi"/>
          <w:lang w:eastAsia="nb-NO"/>
        </w:rPr>
        <w:t>på kartet)</w:t>
      </w:r>
      <w:r w:rsidR="00965303" w:rsidRPr="00FE0588">
        <w:rPr>
          <w:rFonts w:eastAsia="Times New Roman" w:cstheme="minorHAnsi"/>
          <w:lang w:eastAsia="nb-NO"/>
        </w:rPr>
        <w:t>.</w:t>
      </w:r>
      <w:r w:rsidR="004F4005" w:rsidRPr="00FE0588">
        <w:rPr>
          <w:rFonts w:eastAsia="Times New Roman" w:cstheme="minorHAnsi"/>
          <w:lang w:eastAsia="nb-NO"/>
        </w:rPr>
        <w:t xml:space="preserve"> </w:t>
      </w:r>
      <w:r w:rsidR="00F30E6F" w:rsidRPr="00FE0588">
        <w:rPr>
          <w:rFonts w:eastAsia="Times New Roman" w:cstheme="minorHAnsi"/>
          <w:lang w:eastAsia="nb-NO"/>
        </w:rPr>
        <w:t xml:space="preserve">Det </w:t>
      </w:r>
      <w:r w:rsidR="00930E10" w:rsidRPr="00FE0588">
        <w:rPr>
          <w:rFonts w:eastAsia="Times New Roman" w:cstheme="minorHAnsi"/>
          <w:lang w:eastAsia="nb-NO"/>
        </w:rPr>
        <w:t>ansees å være</w:t>
      </w:r>
      <w:r w:rsidR="00F30E6F" w:rsidRPr="00FE0588">
        <w:rPr>
          <w:rFonts w:eastAsia="Times New Roman" w:cstheme="minorHAnsi"/>
          <w:lang w:eastAsia="nb-NO"/>
        </w:rPr>
        <w:t xml:space="preserve"> høyere risiko for aktiv spredning i disse sonene</w:t>
      </w:r>
      <w:r w:rsidR="00FC2F47" w:rsidRPr="00FE0588">
        <w:rPr>
          <w:rFonts w:eastAsia="Times New Roman" w:cstheme="minorHAnsi"/>
          <w:lang w:eastAsia="nb-NO"/>
        </w:rPr>
        <w:t>.</w:t>
      </w:r>
    </w:p>
    <w:p w14:paraId="0B36A3D1" w14:textId="4CB155A5" w:rsidR="009A01D2" w:rsidRPr="00FE0588" w:rsidRDefault="00A86482" w:rsidP="009A01D2">
      <w:pPr>
        <w:pStyle w:val="Listeavsnit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>O</w:t>
      </w:r>
      <w:r w:rsidR="003A12B1" w:rsidRPr="00FE0588">
        <w:rPr>
          <w:rFonts w:eastAsia="Times New Roman" w:cstheme="minorHAnsi"/>
          <w:lang w:eastAsia="nb-NO"/>
        </w:rPr>
        <w:t>mrådet rundt</w:t>
      </w:r>
      <w:r w:rsidRPr="00FE0588">
        <w:rPr>
          <w:rFonts w:eastAsia="Times New Roman" w:cstheme="minorHAnsi"/>
          <w:lang w:eastAsia="nb-NO"/>
        </w:rPr>
        <w:t xml:space="preserve"> </w:t>
      </w:r>
      <w:r w:rsidR="00E822EB" w:rsidRPr="00FE0588">
        <w:rPr>
          <w:rFonts w:eastAsia="Times New Roman" w:cstheme="minorHAnsi"/>
          <w:lang w:eastAsia="nb-NO"/>
        </w:rPr>
        <w:t>enkeltbesetninger</w:t>
      </w:r>
      <w:r w:rsidR="004C37C9" w:rsidRPr="00FE0588">
        <w:rPr>
          <w:rFonts w:eastAsia="Times New Roman" w:cstheme="minorHAnsi"/>
          <w:lang w:eastAsia="nb-NO"/>
        </w:rPr>
        <w:t xml:space="preserve"> som har</w:t>
      </w:r>
      <w:r w:rsidR="00753153" w:rsidRPr="00FE0588">
        <w:rPr>
          <w:rFonts w:eastAsia="Times New Roman" w:cstheme="minorHAnsi"/>
          <w:lang w:eastAsia="nb-NO"/>
        </w:rPr>
        <w:t xml:space="preserve"> fått</w:t>
      </w:r>
      <w:r w:rsidR="004C37C9" w:rsidRPr="00FE0588">
        <w:rPr>
          <w:rFonts w:eastAsia="Times New Roman" w:cstheme="minorHAnsi"/>
          <w:lang w:eastAsia="nb-NO"/>
        </w:rPr>
        <w:t xml:space="preserve"> påvist ringo</w:t>
      </w:r>
      <w:r w:rsidR="00775CD2" w:rsidRPr="00FE0588">
        <w:rPr>
          <w:rFonts w:eastAsia="Times New Roman" w:cstheme="minorHAnsi"/>
          <w:lang w:eastAsia="nb-NO"/>
        </w:rPr>
        <w:t>r</w:t>
      </w:r>
      <w:r w:rsidR="004C37C9" w:rsidRPr="00FE0588">
        <w:rPr>
          <w:rFonts w:eastAsia="Times New Roman" w:cstheme="minorHAnsi"/>
          <w:lang w:eastAsia="nb-NO"/>
        </w:rPr>
        <w:t>m</w:t>
      </w:r>
      <w:r w:rsidR="00D9394D" w:rsidRPr="00FE0588">
        <w:rPr>
          <w:rFonts w:eastAsia="Times New Roman" w:cstheme="minorHAnsi"/>
          <w:lang w:eastAsia="nb-NO"/>
        </w:rPr>
        <w:t xml:space="preserve"> og/eller </w:t>
      </w:r>
      <w:r w:rsidR="00D154F7" w:rsidRPr="00FE0588">
        <w:rPr>
          <w:rFonts w:eastAsia="Times New Roman" w:cstheme="minorHAnsi"/>
          <w:lang w:eastAsia="nb-NO"/>
        </w:rPr>
        <w:t>har restriksjoner grunnet ringorm</w:t>
      </w:r>
      <w:r w:rsidR="00753153" w:rsidRPr="00FE0588">
        <w:rPr>
          <w:rFonts w:eastAsia="Times New Roman" w:cstheme="minorHAnsi"/>
          <w:lang w:eastAsia="nb-NO"/>
        </w:rPr>
        <w:t>, og vi ikke registrerer</w:t>
      </w:r>
      <w:r w:rsidR="004C37C9" w:rsidRPr="00FE0588">
        <w:rPr>
          <w:rFonts w:eastAsia="Times New Roman" w:cstheme="minorHAnsi"/>
          <w:lang w:eastAsia="nb-NO"/>
        </w:rPr>
        <w:t xml:space="preserve"> klyngedannelse</w:t>
      </w:r>
      <w:r w:rsidR="00753153" w:rsidRPr="00FE0588">
        <w:rPr>
          <w:rFonts w:eastAsia="Times New Roman" w:cstheme="minorHAnsi"/>
          <w:lang w:eastAsia="nb-NO"/>
        </w:rPr>
        <w:t>,</w:t>
      </w:r>
      <w:r w:rsidR="00D9394D" w:rsidRPr="00FE0588">
        <w:rPr>
          <w:rFonts w:eastAsia="Times New Roman" w:cstheme="minorHAnsi"/>
          <w:lang w:eastAsia="nb-NO"/>
        </w:rPr>
        <w:t xml:space="preserve"> defineres som</w:t>
      </w:r>
      <w:r w:rsidR="00E822EB" w:rsidRPr="00FE0588">
        <w:rPr>
          <w:rFonts w:eastAsia="Times New Roman" w:cstheme="minorHAnsi"/>
          <w:lang w:eastAsia="nb-NO"/>
        </w:rPr>
        <w:t xml:space="preserve"> </w:t>
      </w:r>
      <w:r w:rsidR="00775CD2" w:rsidRPr="00FE0588">
        <w:rPr>
          <w:rFonts w:eastAsia="Times New Roman" w:cstheme="minorHAnsi"/>
          <w:lang w:eastAsia="nb-NO"/>
        </w:rPr>
        <w:t>observasjonssonen (gul)</w:t>
      </w:r>
      <w:r w:rsidR="006B2E0C" w:rsidRPr="00FE0588">
        <w:rPr>
          <w:rFonts w:eastAsia="Times New Roman" w:cstheme="minorHAnsi"/>
          <w:lang w:eastAsia="nb-NO"/>
        </w:rPr>
        <w:t>.</w:t>
      </w:r>
      <w:r w:rsidR="00775CD2" w:rsidRPr="00FE0588">
        <w:rPr>
          <w:rFonts w:eastAsia="Times New Roman" w:cstheme="minorHAnsi"/>
          <w:lang w:eastAsia="nb-NO"/>
        </w:rPr>
        <w:t xml:space="preserve"> </w:t>
      </w:r>
      <w:r w:rsidR="006B2E0C" w:rsidRPr="00FE0588">
        <w:rPr>
          <w:rFonts w:eastAsia="Times New Roman" w:cstheme="minorHAnsi"/>
          <w:lang w:eastAsia="nb-NO"/>
        </w:rPr>
        <w:t>R</w:t>
      </w:r>
      <w:r w:rsidR="005D0BFB" w:rsidRPr="00FE0588">
        <w:rPr>
          <w:rFonts w:eastAsia="Times New Roman" w:cstheme="minorHAnsi"/>
          <w:lang w:eastAsia="nb-NO"/>
        </w:rPr>
        <w:t>isikoen for</w:t>
      </w:r>
      <w:r w:rsidR="006B2E0C" w:rsidRPr="00FE0588">
        <w:rPr>
          <w:rFonts w:eastAsia="Times New Roman" w:cstheme="minorHAnsi"/>
          <w:lang w:eastAsia="nb-NO"/>
        </w:rPr>
        <w:t xml:space="preserve"> smittespredning i dette området defineres som</w:t>
      </w:r>
      <w:r w:rsidR="005D0BFB" w:rsidRPr="00FE0588">
        <w:rPr>
          <w:rFonts w:eastAsia="Times New Roman" w:cstheme="minorHAnsi"/>
          <w:lang w:eastAsia="nb-NO"/>
        </w:rPr>
        <w:t xml:space="preserve"> uavklart. </w:t>
      </w:r>
    </w:p>
    <w:p w14:paraId="1A5F12B3" w14:textId="258FA0FE" w:rsidR="00103A4F" w:rsidRPr="00FE0588" w:rsidRDefault="003117DB" w:rsidP="009A01D2">
      <w:pPr>
        <w:pStyle w:val="Listeavsnit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>O</w:t>
      </w:r>
      <w:r w:rsidR="00B74ACD" w:rsidRPr="00FE0588">
        <w:rPr>
          <w:rFonts w:eastAsia="Times New Roman" w:cstheme="minorHAnsi"/>
          <w:lang w:eastAsia="nb-NO"/>
        </w:rPr>
        <w:t xml:space="preserve">msetning av kjøttfe </w:t>
      </w:r>
      <w:r w:rsidRPr="00FE0588">
        <w:rPr>
          <w:rFonts w:eastAsia="Times New Roman" w:cstheme="minorHAnsi"/>
          <w:lang w:eastAsia="nb-NO"/>
        </w:rPr>
        <w:t xml:space="preserve">er </w:t>
      </w:r>
      <w:r w:rsidR="00B74ACD" w:rsidRPr="00FE0588">
        <w:rPr>
          <w:rFonts w:eastAsia="Times New Roman" w:cstheme="minorHAnsi"/>
          <w:lang w:eastAsia="nb-NO"/>
        </w:rPr>
        <w:t xml:space="preserve">forbundet med en relativt </w:t>
      </w:r>
      <w:r w:rsidR="004034F5" w:rsidRPr="00FE0588">
        <w:rPr>
          <w:rFonts w:eastAsia="Times New Roman" w:cstheme="minorHAnsi"/>
          <w:lang w:eastAsia="nb-NO"/>
        </w:rPr>
        <w:t>høyere</w:t>
      </w:r>
      <w:r w:rsidR="00D41DFB" w:rsidRPr="00FE0588">
        <w:rPr>
          <w:rFonts w:eastAsia="Times New Roman" w:cstheme="minorHAnsi"/>
          <w:lang w:eastAsia="nb-NO"/>
        </w:rPr>
        <w:t xml:space="preserve"> risiko for ringormspredning </w:t>
      </w:r>
      <w:r w:rsidR="00B40621" w:rsidRPr="00FE0588">
        <w:rPr>
          <w:rFonts w:eastAsia="Times New Roman" w:cstheme="minorHAnsi"/>
          <w:lang w:eastAsia="nb-NO"/>
        </w:rPr>
        <w:t>enn melkefe</w:t>
      </w:r>
      <w:r w:rsidR="000D08EC">
        <w:rPr>
          <w:rFonts w:eastAsia="Times New Roman" w:cstheme="minorHAnsi"/>
          <w:lang w:eastAsia="nb-NO"/>
        </w:rPr>
        <w:t xml:space="preserve">. </w:t>
      </w:r>
      <w:r w:rsidR="003E4DAF">
        <w:rPr>
          <w:rFonts w:eastAsia="Times New Roman" w:cstheme="minorHAnsi"/>
          <w:lang w:eastAsia="nb-NO"/>
        </w:rPr>
        <w:t>Risikoen for smittespredning mellom kjøttfebesetninger</w:t>
      </w:r>
      <w:r w:rsidR="001B62CF">
        <w:rPr>
          <w:rFonts w:eastAsia="Times New Roman" w:cstheme="minorHAnsi"/>
          <w:lang w:eastAsia="nb-NO"/>
        </w:rPr>
        <w:t xml:space="preserve"> defineres som uavklart</w:t>
      </w:r>
      <w:r w:rsidR="00B40621" w:rsidRPr="00FE0588">
        <w:rPr>
          <w:rFonts w:eastAsia="Times New Roman" w:cstheme="minorHAnsi"/>
          <w:lang w:eastAsia="nb-NO"/>
        </w:rPr>
        <w:t xml:space="preserve"> </w:t>
      </w:r>
      <w:r w:rsidR="0044122D" w:rsidRPr="00FE0588">
        <w:rPr>
          <w:rFonts w:eastAsia="Times New Roman" w:cstheme="minorHAnsi"/>
          <w:lang w:eastAsia="nb-NO"/>
        </w:rPr>
        <w:t xml:space="preserve">i </w:t>
      </w:r>
      <w:r w:rsidR="00AD3766" w:rsidRPr="00FE0588">
        <w:rPr>
          <w:rFonts w:eastAsia="Times New Roman" w:cstheme="minorHAnsi"/>
          <w:lang w:eastAsia="nb-NO"/>
        </w:rPr>
        <w:t>hele sør-Rogaland</w:t>
      </w:r>
      <w:r w:rsidR="0044122D" w:rsidRPr="00FE0588">
        <w:rPr>
          <w:rFonts w:eastAsia="Times New Roman" w:cstheme="minorHAnsi"/>
          <w:lang w:eastAsia="nb-NO"/>
        </w:rPr>
        <w:t>.</w:t>
      </w:r>
      <w:r w:rsidR="00AD3766" w:rsidRPr="00FE0588">
        <w:rPr>
          <w:rFonts w:eastAsia="Times New Roman" w:cstheme="minorHAnsi"/>
          <w:lang w:eastAsia="nb-NO"/>
        </w:rPr>
        <w:t xml:space="preserve"> </w:t>
      </w:r>
    </w:p>
    <w:p w14:paraId="4C5D29C1" w14:textId="1AECB4BB" w:rsidR="00103A4F" w:rsidRPr="00065B86" w:rsidRDefault="00081B41" w:rsidP="00B16BFE">
      <w:pPr>
        <w:pStyle w:val="Listeavsnit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>Soner og tiltak gjelder al</w:t>
      </w:r>
      <w:r w:rsidR="000F456E" w:rsidRPr="00FE0588">
        <w:rPr>
          <w:rFonts w:eastAsia="Times New Roman" w:cstheme="minorHAnsi"/>
          <w:lang w:eastAsia="nb-NO"/>
        </w:rPr>
        <w:t>l</w:t>
      </w:r>
      <w:r w:rsidRPr="00FE0588">
        <w:rPr>
          <w:rFonts w:eastAsia="Times New Roman" w:cstheme="minorHAnsi"/>
          <w:lang w:eastAsia="nb-NO"/>
        </w:rPr>
        <w:t xml:space="preserve">e typer </w:t>
      </w:r>
      <w:r w:rsidR="000F456E" w:rsidRPr="00FE0588">
        <w:rPr>
          <w:rFonts w:eastAsia="Times New Roman" w:cstheme="minorHAnsi"/>
          <w:lang w:eastAsia="nb-NO"/>
        </w:rPr>
        <w:t>storfe, hvor ikke annet er spesifisert</w:t>
      </w:r>
    </w:p>
    <w:p w14:paraId="44D4718A" w14:textId="50DB9F6C" w:rsidR="003611BB" w:rsidRPr="00FE0588" w:rsidRDefault="001B62CF" w:rsidP="00065B86">
      <w:pPr>
        <w:spacing w:before="240" w:after="0" w:line="240" w:lineRule="auto"/>
        <w:jc w:val="both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Siste e</w:t>
      </w:r>
      <w:r w:rsidR="00455182" w:rsidRPr="00FE0588">
        <w:rPr>
          <w:rFonts w:eastAsia="Times New Roman" w:cstheme="minorHAnsi"/>
          <w:b/>
          <w:bCs/>
          <w:lang w:eastAsia="nb-NO"/>
        </w:rPr>
        <w:t>ndringer</w:t>
      </w:r>
      <w:r>
        <w:rPr>
          <w:rFonts w:eastAsia="Times New Roman" w:cstheme="minorHAnsi"/>
          <w:b/>
          <w:bCs/>
          <w:lang w:eastAsia="nb-NO"/>
        </w:rPr>
        <w:t xml:space="preserve"> (februar 2022)</w:t>
      </w:r>
      <w:r w:rsidR="00522937" w:rsidRPr="00FE0588">
        <w:rPr>
          <w:rFonts w:eastAsia="Times New Roman" w:cstheme="minorHAnsi"/>
          <w:b/>
          <w:bCs/>
          <w:lang w:eastAsia="nb-NO"/>
        </w:rPr>
        <w:t>:</w:t>
      </w:r>
      <w:r w:rsidR="003117DB" w:rsidRPr="00FE0588">
        <w:rPr>
          <w:rFonts w:eastAsia="Times New Roman" w:cstheme="minorHAnsi"/>
          <w:b/>
          <w:bCs/>
          <w:lang w:eastAsia="nb-NO"/>
        </w:rPr>
        <w:t xml:space="preserve"> </w:t>
      </w:r>
      <w:r w:rsidR="00666421" w:rsidRPr="00FE0588">
        <w:rPr>
          <w:rFonts w:eastAsia="Times New Roman" w:cstheme="minorHAnsi"/>
          <w:lang w:eastAsia="nb-NO"/>
        </w:rPr>
        <w:t>Oppheving av rød øst-sone og innskrenkning av gul observasjonssone.</w:t>
      </w:r>
      <w:r w:rsidR="00423B48" w:rsidRPr="00FE0588">
        <w:rPr>
          <w:rFonts w:eastAsia="Times New Roman" w:cstheme="minorHAnsi"/>
          <w:lang w:eastAsia="nb-NO"/>
        </w:rPr>
        <w:t xml:space="preserve"> </w:t>
      </w:r>
    </w:p>
    <w:p w14:paraId="02D58017" w14:textId="157A3998" w:rsidR="00103A4F" w:rsidRPr="00FE0588" w:rsidRDefault="00103A4F" w:rsidP="00065B86">
      <w:pPr>
        <w:spacing w:before="240" w:after="0" w:line="240" w:lineRule="auto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Hensikt</w:t>
      </w:r>
      <w:r w:rsidR="001B62CF">
        <w:rPr>
          <w:rFonts w:eastAsia="Times New Roman" w:cstheme="minorHAnsi"/>
          <w:b/>
          <w:bCs/>
          <w:lang w:eastAsia="nb-NO"/>
        </w:rPr>
        <w:t xml:space="preserve"> med </w:t>
      </w:r>
      <w:r w:rsidR="00E91BA6">
        <w:rPr>
          <w:rFonts w:eastAsia="Times New Roman" w:cstheme="minorHAnsi"/>
          <w:b/>
          <w:bCs/>
          <w:lang w:eastAsia="nb-NO"/>
        </w:rPr>
        <w:t>tiltakene</w:t>
      </w:r>
      <w:r w:rsidR="00522937" w:rsidRPr="00FE0588">
        <w:rPr>
          <w:rFonts w:eastAsia="Times New Roman" w:cstheme="minorHAnsi"/>
          <w:b/>
          <w:bCs/>
          <w:lang w:eastAsia="nb-NO"/>
        </w:rPr>
        <w:t>:</w:t>
      </w:r>
      <w:r w:rsidR="0020714E" w:rsidRPr="00FE0588">
        <w:rPr>
          <w:rFonts w:eastAsia="Times New Roman" w:cstheme="minorHAnsi"/>
          <w:b/>
          <w:bCs/>
          <w:lang w:eastAsia="nb-NO"/>
        </w:rPr>
        <w:t xml:space="preserve"> </w:t>
      </w:r>
      <w:r w:rsidRPr="00FE0588">
        <w:rPr>
          <w:rFonts w:eastAsia="Times New Roman" w:cstheme="minorHAnsi"/>
          <w:lang w:eastAsia="nb-NO"/>
        </w:rPr>
        <w:t>Hindre spredning av ringorm innad og ut av sonene</w:t>
      </w:r>
    </w:p>
    <w:p w14:paraId="0821EB4E" w14:textId="77777777" w:rsidR="00AB596C" w:rsidRPr="00FE0588" w:rsidRDefault="00AB596C" w:rsidP="00065B86">
      <w:pPr>
        <w:spacing w:before="240" w:after="0" w:line="240" w:lineRule="auto"/>
        <w:jc w:val="both"/>
        <w:rPr>
          <w:rFonts w:cstheme="minorHAnsi"/>
          <w:b/>
          <w:bCs/>
          <w:lang w:eastAsia="nb-NO"/>
        </w:rPr>
      </w:pPr>
      <w:r w:rsidRPr="00FE0588">
        <w:rPr>
          <w:rFonts w:cstheme="minorHAnsi"/>
          <w:b/>
          <w:bCs/>
          <w:lang w:eastAsia="nb-NO"/>
        </w:rPr>
        <w:t>Tiltak:</w:t>
      </w:r>
    </w:p>
    <w:p w14:paraId="7FAE943C" w14:textId="77777777" w:rsidR="007D7B11" w:rsidRPr="00FE0588" w:rsidRDefault="00AB596C" w:rsidP="00AB596C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 xml:space="preserve">Gul </w:t>
      </w:r>
      <w:r w:rsidR="007D7B11" w:rsidRPr="00FE0588">
        <w:rPr>
          <w:rFonts w:eastAsia="Times New Roman" w:cstheme="minorHAnsi"/>
          <w:b/>
          <w:bCs/>
          <w:lang w:eastAsia="nb-NO"/>
        </w:rPr>
        <w:t>observasjons</w:t>
      </w:r>
      <w:r w:rsidRPr="00FE0588">
        <w:rPr>
          <w:rFonts w:eastAsia="Times New Roman" w:cstheme="minorHAnsi"/>
          <w:b/>
          <w:bCs/>
          <w:lang w:eastAsia="nb-NO"/>
        </w:rPr>
        <w:t>sone</w:t>
      </w:r>
      <w:r w:rsidR="007D7B11" w:rsidRPr="00FE0588">
        <w:rPr>
          <w:rFonts w:eastAsia="Times New Roman" w:cstheme="minorHAnsi"/>
          <w:b/>
          <w:bCs/>
          <w:lang w:eastAsia="nb-NO"/>
        </w:rPr>
        <w:t>:</w:t>
      </w:r>
    </w:p>
    <w:p w14:paraId="184CC43D" w14:textId="6583A1D1" w:rsidR="00AB596C" w:rsidRPr="00FE0588" w:rsidRDefault="007D7B11" w:rsidP="007D7B11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>F</w:t>
      </w:r>
      <w:r w:rsidR="00B51E4C" w:rsidRPr="00FE0588">
        <w:rPr>
          <w:rFonts w:eastAsia="Times New Roman" w:cstheme="minorHAnsi"/>
          <w:lang w:eastAsia="nb-NO"/>
        </w:rPr>
        <w:t>or kjøttfe gjelder</w:t>
      </w:r>
      <w:r w:rsidR="00F52176" w:rsidRPr="00FE0588">
        <w:rPr>
          <w:rFonts w:eastAsia="Times New Roman" w:cstheme="minorHAnsi"/>
          <w:lang w:eastAsia="nb-NO"/>
        </w:rPr>
        <w:t xml:space="preserve"> </w:t>
      </w:r>
      <w:r w:rsidR="00EB13AA" w:rsidRPr="00FE0588">
        <w:rPr>
          <w:rFonts w:eastAsia="Times New Roman" w:cstheme="minorHAnsi"/>
          <w:lang w:eastAsia="nb-NO"/>
        </w:rPr>
        <w:t xml:space="preserve">tiltak </w:t>
      </w:r>
      <w:r w:rsidR="00FF7AA2">
        <w:rPr>
          <w:rFonts w:eastAsia="Times New Roman" w:cstheme="minorHAnsi"/>
          <w:lang w:eastAsia="nb-NO"/>
        </w:rPr>
        <w:t>beskrevet i punkt 3.</w:t>
      </w:r>
      <w:r w:rsidR="005E49CB">
        <w:rPr>
          <w:rFonts w:eastAsia="Times New Roman" w:cstheme="minorHAnsi"/>
          <w:lang w:eastAsia="nb-NO"/>
        </w:rPr>
        <w:t xml:space="preserve"> </w:t>
      </w:r>
      <w:r w:rsidR="00EB13AA" w:rsidRPr="00FE0588">
        <w:rPr>
          <w:rFonts w:eastAsia="Times New Roman" w:cstheme="minorHAnsi"/>
          <w:lang w:eastAsia="nb-NO"/>
        </w:rPr>
        <w:t xml:space="preserve">også for </w:t>
      </w:r>
      <w:r w:rsidR="005E49CB">
        <w:rPr>
          <w:rFonts w:eastAsia="Times New Roman" w:cstheme="minorHAnsi"/>
          <w:lang w:eastAsia="nb-NO"/>
        </w:rPr>
        <w:t>gul</w:t>
      </w:r>
      <w:r w:rsidR="00EB13AA" w:rsidRPr="00FE0588">
        <w:rPr>
          <w:rFonts w:eastAsia="Times New Roman" w:cstheme="minorHAnsi"/>
          <w:lang w:eastAsia="nb-NO"/>
        </w:rPr>
        <w:t xml:space="preserve"> </w:t>
      </w:r>
      <w:r w:rsidR="005E49CB">
        <w:rPr>
          <w:rFonts w:eastAsia="Times New Roman" w:cstheme="minorHAnsi"/>
          <w:lang w:eastAsia="nb-NO"/>
        </w:rPr>
        <w:t>observasjons</w:t>
      </w:r>
      <w:r w:rsidR="00EB13AA" w:rsidRPr="00FE0588">
        <w:rPr>
          <w:rFonts w:eastAsia="Times New Roman" w:cstheme="minorHAnsi"/>
          <w:lang w:eastAsia="nb-NO"/>
        </w:rPr>
        <w:t>sone</w:t>
      </w:r>
    </w:p>
    <w:p w14:paraId="541114C7" w14:textId="77777777" w:rsidR="00AB596C" w:rsidRPr="00FE0588" w:rsidRDefault="00AB596C" w:rsidP="00AB596C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>Ekstra årvåkne for nye tilfeller</w:t>
      </w:r>
    </w:p>
    <w:p w14:paraId="2E56EE1C" w14:textId="77777777" w:rsidR="00AB596C" w:rsidRPr="00FE0588" w:rsidRDefault="00AB596C" w:rsidP="00AB596C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>Jodvask anbefales ved flytting av dyr inn og ut av besetninger (se nedenfor).</w:t>
      </w:r>
    </w:p>
    <w:p w14:paraId="57F97D84" w14:textId="77777777" w:rsidR="00AB596C" w:rsidRPr="00FE0588" w:rsidRDefault="00AB596C" w:rsidP="00AB596C">
      <w:pPr>
        <w:numPr>
          <w:ilvl w:val="0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Røde høyrisikosoner</w:t>
      </w:r>
    </w:p>
    <w:p w14:paraId="18F95D32" w14:textId="47854FFD" w:rsidR="00193745" w:rsidRDefault="00193745" w:rsidP="00AB596C">
      <w:pPr>
        <w:numPr>
          <w:ilvl w:val="1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Ingen salg av storfe ut av rød sone!</w:t>
      </w:r>
    </w:p>
    <w:p w14:paraId="19510686" w14:textId="15E0B13A" w:rsidR="00AB596C" w:rsidRPr="00FE0588" w:rsidRDefault="00193745" w:rsidP="00AB596C">
      <w:pPr>
        <w:numPr>
          <w:ilvl w:val="1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Omsetning av</w:t>
      </w:r>
      <w:r w:rsidR="00AB596C" w:rsidRPr="00FE0588">
        <w:rPr>
          <w:rFonts w:eastAsia="Times New Roman" w:cstheme="minorHAnsi"/>
          <w:lang w:eastAsia="nb-NO"/>
        </w:rPr>
        <w:t xml:space="preserve"> storfe</w:t>
      </w:r>
      <w:r w:rsidR="00354B97" w:rsidRPr="00FE0588">
        <w:rPr>
          <w:rFonts w:eastAsia="Times New Roman" w:cstheme="minorHAnsi"/>
          <w:lang w:eastAsia="nb-NO"/>
        </w:rPr>
        <w:t xml:space="preserve"> inn</w:t>
      </w:r>
      <w:r w:rsidR="00BA5B2A">
        <w:rPr>
          <w:rFonts w:eastAsia="Times New Roman" w:cstheme="minorHAnsi"/>
          <w:lang w:eastAsia="nb-NO"/>
        </w:rPr>
        <w:t>ad i</w:t>
      </w:r>
      <w:r w:rsidR="00354B97" w:rsidRPr="00FE0588">
        <w:rPr>
          <w:rFonts w:eastAsia="Times New Roman" w:cstheme="minorHAnsi"/>
          <w:lang w:eastAsia="nb-NO"/>
        </w:rPr>
        <w:t xml:space="preserve"> sonen</w:t>
      </w:r>
    </w:p>
    <w:p w14:paraId="547406CA" w14:textId="0EAAA765" w:rsidR="00AB596C" w:rsidRPr="00FE0588" w:rsidRDefault="00AB596C" w:rsidP="00AB596C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Jodvask</w:t>
      </w:r>
    </w:p>
    <w:p w14:paraId="6AB1F4CE" w14:textId="4DA654FD" w:rsidR="0070773B" w:rsidRPr="00FE0588" w:rsidRDefault="00AB596C" w:rsidP="00F4234E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Veterinærattest:</w:t>
      </w:r>
      <w:r w:rsidR="001643D9" w:rsidRPr="00FE0588">
        <w:rPr>
          <w:rFonts w:eastAsia="Times New Roman" w:cstheme="minorHAnsi"/>
          <w:b/>
          <w:bCs/>
          <w:lang w:eastAsia="nb-NO"/>
        </w:rPr>
        <w:t xml:space="preserve"> </w:t>
      </w:r>
      <w:r w:rsidR="001643D9" w:rsidRPr="00FE0588">
        <w:rPr>
          <w:rFonts w:eastAsia="Times New Roman" w:cstheme="minorHAnsi"/>
          <w:lang w:eastAsia="nb-NO"/>
        </w:rPr>
        <w:t>Alle d</w:t>
      </w:r>
      <w:r w:rsidRPr="00FE0588">
        <w:rPr>
          <w:rFonts w:eastAsia="Times New Roman" w:cstheme="minorHAnsi"/>
          <w:lang w:eastAsia="nb-NO"/>
        </w:rPr>
        <w:t>yr skal følges av veterinærattest ved salg.</w:t>
      </w:r>
    </w:p>
    <w:p w14:paraId="1885DA05" w14:textId="651E0F18" w:rsidR="00AB596C" w:rsidRPr="00FE0588" w:rsidRDefault="00216BE9" w:rsidP="00AB596C">
      <w:pPr>
        <w:pStyle w:val="Listeavsnitt"/>
        <w:numPr>
          <w:ilvl w:val="0"/>
          <w:numId w:val="22"/>
        </w:numPr>
        <w:spacing w:after="0" w:line="240" w:lineRule="auto"/>
        <w:jc w:val="both"/>
        <w:textAlignment w:val="center"/>
        <w:rPr>
          <w:rFonts w:cstheme="minorHAnsi"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 xml:space="preserve">Sør-Rogaland </w:t>
      </w:r>
      <w:r w:rsidR="00A37A41">
        <w:rPr>
          <w:rFonts w:eastAsia="Times New Roman" w:cstheme="minorHAnsi"/>
          <w:b/>
          <w:bCs/>
          <w:lang w:eastAsia="nb-NO"/>
        </w:rPr>
        <w:t>r</w:t>
      </w:r>
      <w:r w:rsidR="00AB596C" w:rsidRPr="00FE0588">
        <w:rPr>
          <w:rFonts w:eastAsia="Times New Roman" w:cstheme="minorHAnsi"/>
          <w:b/>
          <w:bCs/>
          <w:lang w:eastAsia="nb-NO"/>
        </w:rPr>
        <w:t xml:space="preserve">isikosone </w:t>
      </w:r>
      <w:r w:rsidR="00A37A41">
        <w:rPr>
          <w:rFonts w:eastAsia="Times New Roman" w:cstheme="minorHAnsi"/>
          <w:b/>
          <w:bCs/>
          <w:lang w:eastAsia="nb-NO"/>
        </w:rPr>
        <w:t xml:space="preserve">for </w:t>
      </w:r>
      <w:r w:rsidR="00AB596C" w:rsidRPr="00FE0588">
        <w:rPr>
          <w:rFonts w:eastAsia="Times New Roman" w:cstheme="minorHAnsi"/>
          <w:b/>
          <w:bCs/>
          <w:lang w:eastAsia="nb-NO"/>
        </w:rPr>
        <w:t>kjøttfe</w:t>
      </w:r>
      <w:r w:rsidR="00DC56D3" w:rsidRPr="00FE0588">
        <w:rPr>
          <w:rFonts w:eastAsia="Times New Roman" w:cstheme="minorHAnsi"/>
          <w:b/>
          <w:bCs/>
          <w:lang w:eastAsia="nb-NO"/>
        </w:rPr>
        <w:t xml:space="preserve"> </w:t>
      </w:r>
      <w:r w:rsidR="00A37A41">
        <w:rPr>
          <w:rFonts w:eastAsia="Times New Roman" w:cstheme="minorHAnsi"/>
          <w:b/>
          <w:bCs/>
          <w:lang w:eastAsia="nb-NO"/>
        </w:rPr>
        <w:t>(</w:t>
      </w:r>
      <w:r w:rsidR="00DC56D3" w:rsidRPr="00FE0588">
        <w:rPr>
          <w:rFonts w:eastAsia="Times New Roman" w:cstheme="minorHAnsi"/>
          <w:b/>
          <w:bCs/>
          <w:lang w:eastAsia="nb-NO"/>
        </w:rPr>
        <w:t xml:space="preserve">inkludert gul </w:t>
      </w:r>
      <w:r w:rsidR="00B51E4C" w:rsidRPr="00FE0588">
        <w:rPr>
          <w:rFonts w:eastAsia="Times New Roman" w:cstheme="minorHAnsi"/>
          <w:b/>
          <w:bCs/>
          <w:lang w:eastAsia="nb-NO"/>
        </w:rPr>
        <w:t>observasjons</w:t>
      </w:r>
      <w:r w:rsidR="00DC56D3" w:rsidRPr="00FE0588">
        <w:rPr>
          <w:rFonts w:eastAsia="Times New Roman" w:cstheme="minorHAnsi"/>
          <w:b/>
          <w:bCs/>
          <w:lang w:eastAsia="nb-NO"/>
        </w:rPr>
        <w:t>sone</w:t>
      </w:r>
      <w:r w:rsidR="002A076D">
        <w:rPr>
          <w:rFonts w:eastAsia="Times New Roman" w:cstheme="minorHAnsi"/>
          <w:b/>
          <w:bCs/>
          <w:lang w:eastAsia="nb-NO"/>
        </w:rPr>
        <w:t>, ekskludert røde soner</w:t>
      </w:r>
      <w:r w:rsidR="00A37A41">
        <w:rPr>
          <w:rFonts w:eastAsia="Times New Roman" w:cstheme="minorHAnsi"/>
          <w:b/>
          <w:bCs/>
          <w:lang w:eastAsia="nb-NO"/>
        </w:rPr>
        <w:t>)</w:t>
      </w:r>
      <w:r w:rsidR="00AB596C" w:rsidRPr="00FE0588">
        <w:rPr>
          <w:rFonts w:eastAsia="Times New Roman" w:cstheme="minorHAnsi"/>
          <w:b/>
          <w:bCs/>
          <w:lang w:eastAsia="nb-NO"/>
        </w:rPr>
        <w:t>:</w:t>
      </w:r>
      <w:r w:rsidR="00AB596C" w:rsidRPr="00FE0588">
        <w:rPr>
          <w:rFonts w:eastAsia="Times New Roman" w:cstheme="minorHAnsi"/>
          <w:lang w:eastAsia="nb-NO"/>
        </w:rPr>
        <w:t xml:space="preserve"> </w:t>
      </w:r>
    </w:p>
    <w:p w14:paraId="13DFE53D" w14:textId="612B4660" w:rsidR="00B02E02" w:rsidRPr="00FE0588" w:rsidRDefault="00B02E02" w:rsidP="00302267">
      <w:pPr>
        <w:numPr>
          <w:ilvl w:val="1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 xml:space="preserve">Omsetning av </w:t>
      </w:r>
      <w:r w:rsidR="00C93BA1" w:rsidRPr="00FE0588">
        <w:rPr>
          <w:rFonts w:eastAsia="Times New Roman" w:cstheme="minorHAnsi"/>
          <w:lang w:eastAsia="nb-NO"/>
        </w:rPr>
        <w:t>avls</w:t>
      </w:r>
      <w:r w:rsidRPr="00FE0588">
        <w:rPr>
          <w:rFonts w:eastAsia="Times New Roman" w:cstheme="minorHAnsi"/>
          <w:lang w:eastAsia="nb-NO"/>
        </w:rPr>
        <w:t>dyr innad i sonen</w:t>
      </w:r>
    </w:p>
    <w:p w14:paraId="08DE7E16" w14:textId="7D348BD3" w:rsidR="00EA66E1" w:rsidRPr="00FE0588" w:rsidRDefault="00EA66E1" w:rsidP="00EA66E1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Jodvask</w:t>
      </w:r>
    </w:p>
    <w:p w14:paraId="63E51EC0" w14:textId="04910035" w:rsidR="00EA66E1" w:rsidRPr="00FE0588" w:rsidRDefault="00EA66E1" w:rsidP="00EA66E1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Veterinæratt</w:t>
      </w:r>
      <w:r w:rsidR="00A71A98" w:rsidRPr="00FE0588">
        <w:rPr>
          <w:rFonts w:eastAsia="Times New Roman" w:cstheme="minorHAnsi"/>
          <w:b/>
          <w:bCs/>
          <w:lang w:eastAsia="nb-NO"/>
        </w:rPr>
        <w:t>est</w:t>
      </w:r>
    </w:p>
    <w:p w14:paraId="514F3E47" w14:textId="5F34E4BE" w:rsidR="00302267" w:rsidRPr="00FE0588" w:rsidRDefault="00302267" w:rsidP="00302267">
      <w:pPr>
        <w:numPr>
          <w:ilvl w:val="1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 xml:space="preserve">Omsetning av </w:t>
      </w:r>
      <w:r w:rsidR="00C93BA1" w:rsidRPr="00FE0588">
        <w:rPr>
          <w:rFonts w:eastAsia="Times New Roman" w:cstheme="minorHAnsi"/>
          <w:lang w:eastAsia="nb-NO"/>
        </w:rPr>
        <w:t>avls</w:t>
      </w:r>
      <w:r w:rsidRPr="00FE0588">
        <w:rPr>
          <w:rFonts w:eastAsia="Times New Roman" w:cstheme="minorHAnsi"/>
          <w:lang w:eastAsia="nb-NO"/>
        </w:rPr>
        <w:t xml:space="preserve">dyr </w:t>
      </w:r>
      <w:r w:rsidR="0018177D" w:rsidRPr="00FE0588">
        <w:rPr>
          <w:rFonts w:eastAsia="Times New Roman" w:cstheme="minorHAnsi"/>
          <w:lang w:eastAsia="nb-NO"/>
        </w:rPr>
        <w:t xml:space="preserve">ut av </w:t>
      </w:r>
      <w:r w:rsidRPr="00FE0588">
        <w:rPr>
          <w:rFonts w:eastAsia="Times New Roman" w:cstheme="minorHAnsi"/>
          <w:lang w:eastAsia="nb-NO"/>
        </w:rPr>
        <w:t>sonen med følgende smittereduserende tiltak:</w:t>
      </w:r>
    </w:p>
    <w:p w14:paraId="5937045C" w14:textId="31244EBB" w:rsidR="009102E5" w:rsidRPr="00FE0588" w:rsidRDefault="00302267" w:rsidP="00302267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Veterinærattest</w:t>
      </w:r>
    </w:p>
    <w:p w14:paraId="6814F817" w14:textId="07120331" w:rsidR="00302267" w:rsidRPr="00FE0588" w:rsidRDefault="0007039D" w:rsidP="00302267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J</w:t>
      </w:r>
      <w:r w:rsidR="00302267" w:rsidRPr="00FE0588">
        <w:rPr>
          <w:rFonts w:eastAsia="Times New Roman" w:cstheme="minorHAnsi"/>
          <w:b/>
          <w:bCs/>
          <w:lang w:eastAsia="nb-NO"/>
        </w:rPr>
        <w:t>odvask</w:t>
      </w:r>
    </w:p>
    <w:p w14:paraId="3E9A3E80" w14:textId="5B45152F" w:rsidR="0018177D" w:rsidRPr="00FE0588" w:rsidRDefault="00233F57" w:rsidP="00302267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Godkjent vaksinestatus</w:t>
      </w:r>
    </w:p>
    <w:p w14:paraId="44EB0B6B" w14:textId="4DF7A039" w:rsidR="00AB596C" w:rsidRDefault="00302267" w:rsidP="00B16BFE">
      <w:pPr>
        <w:numPr>
          <w:ilvl w:val="2"/>
          <w:numId w:val="22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lang w:eastAsia="nb-NO"/>
        </w:rPr>
        <w:t xml:space="preserve">Målretta informasjon fra livdyrformidlere til kjøpere om anbefalt </w:t>
      </w:r>
      <w:r w:rsidRPr="00FE0588">
        <w:rPr>
          <w:rFonts w:eastAsia="Times New Roman" w:cstheme="minorHAnsi"/>
          <w:b/>
          <w:bCs/>
          <w:lang w:eastAsia="nb-NO"/>
        </w:rPr>
        <w:t>karensperiode</w:t>
      </w:r>
      <w:r w:rsidRPr="00FE0588">
        <w:rPr>
          <w:rFonts w:eastAsia="Times New Roman" w:cstheme="minorHAnsi"/>
          <w:lang w:eastAsia="nb-NO"/>
        </w:rPr>
        <w:t xml:space="preserve"> på 8 uker</w:t>
      </w:r>
    </w:p>
    <w:p w14:paraId="0E3CCFAC" w14:textId="77777777" w:rsidR="008A32B1" w:rsidRPr="005D421E" w:rsidRDefault="008A32B1" w:rsidP="008A32B1">
      <w:pPr>
        <w:spacing w:after="0" w:line="240" w:lineRule="auto"/>
        <w:ind w:left="1800"/>
        <w:jc w:val="both"/>
        <w:textAlignment w:val="center"/>
        <w:rPr>
          <w:rFonts w:eastAsia="Times New Roman" w:cstheme="minorHAnsi"/>
          <w:lang w:eastAsia="nb-NO"/>
        </w:rPr>
      </w:pPr>
    </w:p>
    <w:p w14:paraId="27F12405" w14:textId="3B14A5FA" w:rsidR="009A5222" w:rsidRPr="00FE0588" w:rsidRDefault="003432C7" w:rsidP="008B46B4">
      <w:p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FE0588">
        <w:rPr>
          <w:rFonts w:eastAsia="Times New Roman" w:cstheme="minorHAnsi"/>
          <w:noProof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56C9CC73" wp14:editId="3A55A3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50185" cy="3596005"/>
            <wp:effectExtent l="0" t="0" r="0" b="4445"/>
            <wp:wrapTopAndBottom/>
            <wp:docPr id="3" name="Bilde 2" descr="Et bilde som inneholder kar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A71E84A5-1221-466C-8435-F9678FC11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kart&#10;&#10;Automatisk generert beskrivelse">
                      <a:extLst>
                        <a:ext uri="{FF2B5EF4-FFF2-40B4-BE49-F238E27FC236}">
                          <a16:creationId xmlns:a16="http://schemas.microsoft.com/office/drawing/2014/main" id="{A71E84A5-1221-466C-8435-F9678FC11B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7878"/>
                    <a:stretch/>
                  </pic:blipFill>
                  <pic:spPr>
                    <a:xfrm>
                      <a:off x="0" y="0"/>
                      <a:ext cx="275018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937" w:rsidRPr="00FE0588">
        <w:rPr>
          <w:rFonts w:eastAsia="Times New Roman" w:cstheme="minorHAnsi"/>
          <w:b/>
          <w:bCs/>
          <w:lang w:eastAsia="nb-NO"/>
        </w:rPr>
        <w:t>S</w:t>
      </w:r>
      <w:r w:rsidR="00AB3379" w:rsidRPr="00FE0588">
        <w:rPr>
          <w:rFonts w:eastAsia="Times New Roman" w:cstheme="minorHAnsi"/>
          <w:b/>
          <w:bCs/>
          <w:lang w:eastAsia="nb-NO"/>
        </w:rPr>
        <w:t>one</w:t>
      </w:r>
      <w:r w:rsidR="7BB6A6CC" w:rsidRPr="00FE0588">
        <w:rPr>
          <w:rFonts w:eastAsia="Times New Roman" w:cstheme="minorHAnsi"/>
          <w:b/>
          <w:bCs/>
          <w:lang w:eastAsia="nb-NO"/>
        </w:rPr>
        <w:t>r</w:t>
      </w:r>
      <w:r w:rsidR="00AB3379" w:rsidRPr="00FE0588">
        <w:rPr>
          <w:rFonts w:eastAsia="Times New Roman" w:cstheme="minorHAnsi"/>
          <w:b/>
          <w:bCs/>
          <w:lang w:eastAsia="nb-NO"/>
        </w:rPr>
        <w:t>:</w:t>
      </w:r>
    </w:p>
    <w:p w14:paraId="232457D9" w14:textId="7C800CB5" w:rsidR="00522937" w:rsidRPr="00FE0588" w:rsidRDefault="24CA503C" w:rsidP="00F02498">
      <w:pPr>
        <w:pStyle w:val="Listeavsnitt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</w:rPr>
      </w:pPr>
      <w:r w:rsidRPr="00FE0588">
        <w:rPr>
          <w:rFonts w:eastAsia="Calibri" w:cstheme="minorHAnsi"/>
          <w:b/>
          <w:bCs/>
        </w:rPr>
        <w:t>R</w:t>
      </w:r>
      <w:r w:rsidR="007A6282" w:rsidRPr="00FE0588">
        <w:rPr>
          <w:rFonts w:eastAsia="Calibri" w:cstheme="minorHAnsi"/>
          <w:b/>
          <w:bCs/>
        </w:rPr>
        <w:t xml:space="preserve">ød </w:t>
      </w:r>
      <w:r w:rsidR="00AC2285" w:rsidRPr="00FE0588">
        <w:rPr>
          <w:rFonts w:eastAsia="Calibri" w:cstheme="minorHAnsi"/>
          <w:b/>
          <w:bCs/>
        </w:rPr>
        <w:t>v</w:t>
      </w:r>
      <w:r w:rsidR="007A6282" w:rsidRPr="00FE0588">
        <w:rPr>
          <w:rFonts w:eastAsia="Calibri" w:cstheme="minorHAnsi"/>
          <w:b/>
          <w:bCs/>
        </w:rPr>
        <w:t>est</w:t>
      </w:r>
      <w:r w:rsidR="009960B2" w:rsidRPr="00FE0588">
        <w:rPr>
          <w:rFonts w:eastAsia="Calibri" w:cstheme="minorHAnsi"/>
          <w:b/>
          <w:bCs/>
        </w:rPr>
        <w:t>-</w:t>
      </w:r>
      <w:r w:rsidR="00522937" w:rsidRPr="00FE0588">
        <w:rPr>
          <w:rFonts w:eastAsia="Calibri" w:cstheme="minorHAnsi"/>
          <w:b/>
          <w:bCs/>
        </w:rPr>
        <w:t>høyrisikosone</w:t>
      </w:r>
      <w:r w:rsidRPr="00FE0588">
        <w:rPr>
          <w:rFonts w:eastAsia="Calibri" w:cstheme="minorHAnsi"/>
          <w:b/>
          <w:bCs/>
        </w:rPr>
        <w:t xml:space="preserve">: </w:t>
      </w:r>
    </w:p>
    <w:p w14:paraId="4FB0842F" w14:textId="17987930" w:rsidR="24CA503C" w:rsidRPr="00FE0588" w:rsidRDefault="24CA503C" w:rsidP="00F02498">
      <w:pPr>
        <w:pStyle w:val="Listeavsnitt"/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cstheme="minorHAnsi"/>
        </w:rPr>
      </w:pPr>
      <w:r w:rsidRPr="00FE0588">
        <w:rPr>
          <w:rFonts w:eastAsia="Calibri" w:cstheme="minorHAnsi"/>
        </w:rPr>
        <w:t>Figgjoelva i nord, Håelva i sør, jernbanelinja i øst, kystlinja i vest</w:t>
      </w:r>
    </w:p>
    <w:p w14:paraId="3A1F998A" w14:textId="68702A56" w:rsidR="00D86FB0" w:rsidRPr="00FE0588" w:rsidRDefault="00D86FB0" w:rsidP="00214B4D">
      <w:pPr>
        <w:pStyle w:val="Listeavsnitt"/>
        <w:numPr>
          <w:ilvl w:val="0"/>
          <w:numId w:val="21"/>
        </w:numPr>
        <w:tabs>
          <w:tab w:val="num" w:pos="851"/>
        </w:tabs>
        <w:spacing w:after="0" w:line="240" w:lineRule="auto"/>
        <w:jc w:val="both"/>
        <w:rPr>
          <w:rFonts w:cstheme="minorHAnsi"/>
        </w:rPr>
      </w:pPr>
      <w:r w:rsidRPr="00FE0588">
        <w:rPr>
          <w:rFonts w:cstheme="minorHAnsi"/>
          <w:b/>
          <w:bCs/>
        </w:rPr>
        <w:t xml:space="preserve">Rød </w:t>
      </w:r>
      <w:r w:rsidR="00AC2285" w:rsidRPr="00FE0588">
        <w:rPr>
          <w:rFonts w:cstheme="minorHAnsi"/>
          <w:b/>
          <w:bCs/>
        </w:rPr>
        <w:t>sør-høyrisikosone</w:t>
      </w:r>
      <w:r w:rsidRPr="00FE0588">
        <w:rPr>
          <w:rFonts w:cstheme="minorHAnsi"/>
        </w:rPr>
        <w:t>:</w:t>
      </w:r>
    </w:p>
    <w:p w14:paraId="01E2100B" w14:textId="1453BA33" w:rsidR="00D86FB0" w:rsidRPr="00FE0588" w:rsidRDefault="00276234" w:rsidP="003946F2">
      <w:pPr>
        <w:pStyle w:val="Listeavsnitt"/>
        <w:numPr>
          <w:ilvl w:val="1"/>
          <w:numId w:val="21"/>
        </w:numPr>
        <w:tabs>
          <w:tab w:val="clear" w:pos="1440"/>
          <w:tab w:val="num" w:pos="1134"/>
        </w:tabs>
        <w:ind w:left="1134"/>
        <w:jc w:val="both"/>
        <w:rPr>
          <w:rFonts w:cstheme="minorHAnsi"/>
        </w:rPr>
      </w:pPr>
      <w:r w:rsidRPr="00FE0588">
        <w:rPr>
          <w:rFonts w:cstheme="minorHAnsi"/>
        </w:rPr>
        <w:t>Sonen er avgrenset i vest av kystlinja</w:t>
      </w:r>
      <w:r w:rsidR="00746E66" w:rsidRPr="00FE0588">
        <w:rPr>
          <w:rFonts w:cstheme="minorHAnsi"/>
        </w:rPr>
        <w:t>,</w:t>
      </w:r>
      <w:r w:rsidRPr="00FE0588">
        <w:rPr>
          <w:rFonts w:cstheme="minorHAnsi"/>
        </w:rPr>
        <w:t xml:space="preserve"> nordover til </w:t>
      </w:r>
      <w:r w:rsidR="00EA7986" w:rsidRPr="00FE0588">
        <w:rPr>
          <w:rFonts w:cstheme="minorHAnsi"/>
        </w:rPr>
        <w:t xml:space="preserve">«bekken» </w:t>
      </w:r>
      <w:r w:rsidR="00746E66" w:rsidRPr="00FE0588">
        <w:rPr>
          <w:rFonts w:cstheme="minorHAnsi"/>
        </w:rPr>
        <w:t>som</w:t>
      </w:r>
      <w:r w:rsidR="00003DEE" w:rsidRPr="00FE0588">
        <w:rPr>
          <w:rFonts w:cstheme="minorHAnsi"/>
        </w:rPr>
        <w:t xml:space="preserve"> følger</w:t>
      </w:r>
      <w:r w:rsidR="00446110" w:rsidRPr="00FE0588">
        <w:rPr>
          <w:rFonts w:cstheme="minorHAnsi"/>
        </w:rPr>
        <w:t xml:space="preserve"> skille mellom Varhaug og Vigrestad</w:t>
      </w:r>
      <w:r w:rsidR="00003DEE" w:rsidRPr="00FE0588">
        <w:rPr>
          <w:rFonts w:cstheme="minorHAnsi"/>
        </w:rPr>
        <w:t xml:space="preserve">. Grensa følger denne bekken til den slutter </w:t>
      </w:r>
      <w:r w:rsidR="00EA7986" w:rsidRPr="00FE0588">
        <w:rPr>
          <w:rFonts w:cstheme="minorHAnsi"/>
        </w:rPr>
        <w:t xml:space="preserve">ved Labbetufta. </w:t>
      </w:r>
      <w:r w:rsidR="007A34EB" w:rsidRPr="00FE0588">
        <w:rPr>
          <w:rFonts w:cstheme="minorHAnsi"/>
        </w:rPr>
        <w:t>Videre f</w:t>
      </w:r>
      <w:r w:rsidR="00EA7986" w:rsidRPr="00FE0588">
        <w:rPr>
          <w:rFonts w:cstheme="minorHAnsi"/>
        </w:rPr>
        <w:t xml:space="preserve">ølger </w:t>
      </w:r>
      <w:r w:rsidR="007A34EB" w:rsidRPr="00FE0588">
        <w:rPr>
          <w:rFonts w:cstheme="minorHAnsi"/>
        </w:rPr>
        <w:t>sonen</w:t>
      </w:r>
      <w:r w:rsidR="00EA7986" w:rsidRPr="00FE0588">
        <w:rPr>
          <w:rFonts w:cstheme="minorHAnsi"/>
        </w:rPr>
        <w:t xml:space="preserve"> eiendomsgrensens sør for Sør-Tjemsland og nord for Grønholen</w:t>
      </w:r>
      <w:r w:rsidR="00852F70" w:rsidRPr="00FE0588">
        <w:rPr>
          <w:rFonts w:cstheme="minorHAnsi"/>
        </w:rPr>
        <w:t>, og d</w:t>
      </w:r>
      <w:r w:rsidR="00EA7986" w:rsidRPr="00FE0588">
        <w:rPr>
          <w:rFonts w:cstheme="minorHAnsi"/>
        </w:rPr>
        <w:t>erfra videre til Kongvarden</w:t>
      </w:r>
      <w:r w:rsidR="00852F70" w:rsidRPr="00FE0588">
        <w:rPr>
          <w:rFonts w:cstheme="minorHAnsi"/>
        </w:rPr>
        <w:t xml:space="preserve">. </w:t>
      </w:r>
      <w:r w:rsidR="004F2A7F" w:rsidRPr="00FE0588">
        <w:rPr>
          <w:rFonts w:cstheme="minorHAnsi"/>
        </w:rPr>
        <w:t xml:space="preserve">Grensen følger eiendomsgrensene </w:t>
      </w:r>
      <w:r w:rsidR="00295661" w:rsidRPr="00FE0588">
        <w:rPr>
          <w:rFonts w:cstheme="minorHAnsi"/>
        </w:rPr>
        <w:t xml:space="preserve">til </w:t>
      </w:r>
      <w:r w:rsidR="00EA7986" w:rsidRPr="00FE0588">
        <w:rPr>
          <w:rFonts w:cstheme="minorHAnsi"/>
        </w:rPr>
        <w:t>kommunegrense</w:t>
      </w:r>
      <w:r w:rsidR="00295661" w:rsidRPr="00FE0588">
        <w:rPr>
          <w:rFonts w:cstheme="minorHAnsi"/>
        </w:rPr>
        <w:t>n</w:t>
      </w:r>
      <w:r w:rsidR="00EA7986" w:rsidRPr="00FE0588">
        <w:rPr>
          <w:rFonts w:cstheme="minorHAnsi"/>
        </w:rPr>
        <w:t xml:space="preserve"> mellom Time og Hå, sør for Synesvarden. Videre </w:t>
      </w:r>
      <w:r w:rsidR="003608B1" w:rsidRPr="00FE0588">
        <w:rPr>
          <w:rFonts w:cstheme="minorHAnsi"/>
        </w:rPr>
        <w:t>er Rød Sør</w:t>
      </w:r>
      <w:r w:rsidR="004C31AE" w:rsidRPr="00FE0588">
        <w:rPr>
          <w:rFonts w:cstheme="minorHAnsi"/>
        </w:rPr>
        <w:t>-</w:t>
      </w:r>
      <w:r w:rsidR="003608B1" w:rsidRPr="00FE0588">
        <w:rPr>
          <w:rFonts w:cstheme="minorHAnsi"/>
        </w:rPr>
        <w:t xml:space="preserve">sone avgrenset </w:t>
      </w:r>
      <w:r w:rsidR="00F87852" w:rsidRPr="00FE0588">
        <w:rPr>
          <w:rFonts w:cstheme="minorHAnsi"/>
        </w:rPr>
        <w:t xml:space="preserve">sørover av </w:t>
      </w:r>
      <w:r w:rsidR="00EA7986" w:rsidRPr="00FE0588">
        <w:rPr>
          <w:rFonts w:cstheme="minorHAnsi"/>
        </w:rPr>
        <w:t>kommunegrensen for Hå</w:t>
      </w:r>
      <w:r w:rsidR="00F87852" w:rsidRPr="00FE0588">
        <w:rPr>
          <w:rFonts w:cstheme="minorHAnsi"/>
        </w:rPr>
        <w:t>, tilbake til kysten</w:t>
      </w:r>
      <w:r w:rsidR="00EA7986" w:rsidRPr="00FE0588">
        <w:rPr>
          <w:rFonts w:cstheme="minorHAnsi"/>
        </w:rPr>
        <w:t xml:space="preserve">. </w:t>
      </w:r>
    </w:p>
    <w:p w14:paraId="65147148" w14:textId="0576D03E" w:rsidR="00214B4D" w:rsidRPr="00FE0588" w:rsidRDefault="00214B4D" w:rsidP="00214B4D">
      <w:pPr>
        <w:pStyle w:val="Listeavsnitt"/>
        <w:numPr>
          <w:ilvl w:val="0"/>
          <w:numId w:val="21"/>
        </w:numPr>
        <w:tabs>
          <w:tab w:val="num" w:pos="851"/>
        </w:tabs>
        <w:spacing w:after="0" w:line="240" w:lineRule="auto"/>
        <w:jc w:val="both"/>
        <w:rPr>
          <w:rFonts w:cstheme="minorHAnsi"/>
          <w:b/>
          <w:bCs/>
        </w:rPr>
      </w:pPr>
      <w:r w:rsidRPr="00FE0588">
        <w:rPr>
          <w:rFonts w:eastAsia="Calibri" w:cstheme="minorHAnsi"/>
          <w:b/>
          <w:bCs/>
        </w:rPr>
        <w:t xml:space="preserve">Gul observasjonssone: </w:t>
      </w:r>
    </w:p>
    <w:p w14:paraId="3A345A3A" w14:textId="527FFE69" w:rsidR="0041315E" w:rsidRPr="00FE0588" w:rsidRDefault="00214B4D" w:rsidP="00D12460">
      <w:pPr>
        <w:pStyle w:val="Listeavsnitt"/>
        <w:numPr>
          <w:ilvl w:val="1"/>
          <w:numId w:val="21"/>
        </w:numPr>
        <w:tabs>
          <w:tab w:val="clear" w:pos="1440"/>
          <w:tab w:val="num" w:pos="1276"/>
        </w:tabs>
        <w:spacing w:after="0" w:line="240" w:lineRule="auto"/>
        <w:ind w:left="1134"/>
        <w:jc w:val="both"/>
        <w:rPr>
          <w:rFonts w:cstheme="minorHAnsi"/>
          <w:u w:val="single"/>
          <w:lang w:eastAsia="nb-NO"/>
        </w:rPr>
      </w:pPr>
      <w:r w:rsidRPr="00FE0588">
        <w:rPr>
          <w:rFonts w:eastAsia="Calibri" w:cstheme="minorHAnsi"/>
        </w:rPr>
        <w:t xml:space="preserve">Ligger </w:t>
      </w:r>
      <w:r w:rsidR="004C31AE" w:rsidRPr="00FE0588">
        <w:rPr>
          <w:rFonts w:eastAsia="Calibri" w:cstheme="minorHAnsi"/>
        </w:rPr>
        <w:t xml:space="preserve">øst </w:t>
      </w:r>
      <w:r w:rsidR="006943EF" w:rsidRPr="00FE0588">
        <w:rPr>
          <w:rFonts w:eastAsia="Calibri" w:cstheme="minorHAnsi"/>
        </w:rPr>
        <w:t>for Rød Vest-sone</w:t>
      </w:r>
      <w:r w:rsidR="00E2783A" w:rsidRPr="00FE0588">
        <w:rPr>
          <w:rFonts w:eastAsia="Calibri" w:cstheme="minorHAnsi"/>
        </w:rPr>
        <w:t xml:space="preserve">. </w:t>
      </w:r>
      <w:r w:rsidR="00EE217A" w:rsidRPr="00FE0588">
        <w:rPr>
          <w:rFonts w:eastAsia="Calibri" w:cstheme="minorHAnsi"/>
        </w:rPr>
        <w:t>I</w:t>
      </w:r>
      <w:r w:rsidR="00CC22CD" w:rsidRPr="00FE0588">
        <w:rPr>
          <w:rFonts w:eastAsia="Calibri" w:cstheme="minorHAnsi"/>
        </w:rPr>
        <w:t xml:space="preserve"> </w:t>
      </w:r>
      <w:r w:rsidRPr="00FE0588">
        <w:rPr>
          <w:rFonts w:eastAsia="Calibri" w:cstheme="minorHAnsi"/>
        </w:rPr>
        <w:t xml:space="preserve">nord følger sonegrensen </w:t>
      </w:r>
      <w:r w:rsidR="0098420D" w:rsidRPr="00FE0588">
        <w:rPr>
          <w:rFonts w:eastAsia="Calibri" w:cstheme="minorHAnsi"/>
        </w:rPr>
        <w:t>Fv.</w:t>
      </w:r>
      <w:r w:rsidR="006868A2" w:rsidRPr="00FE0588">
        <w:rPr>
          <w:rFonts w:eastAsia="Calibri" w:cstheme="minorHAnsi"/>
        </w:rPr>
        <w:t xml:space="preserve"> 4466 </w:t>
      </w:r>
      <w:r w:rsidR="00EA37A9" w:rsidRPr="00FE0588">
        <w:rPr>
          <w:rFonts w:eastAsia="Calibri" w:cstheme="minorHAnsi"/>
        </w:rPr>
        <w:t xml:space="preserve">fra </w:t>
      </w:r>
      <w:r w:rsidR="006868A2" w:rsidRPr="00FE0588">
        <w:rPr>
          <w:rFonts w:eastAsia="Calibri" w:cstheme="minorHAnsi"/>
        </w:rPr>
        <w:t xml:space="preserve">kryssing av </w:t>
      </w:r>
      <w:r w:rsidR="005462EF" w:rsidRPr="00FE0588">
        <w:rPr>
          <w:rFonts w:eastAsia="Calibri" w:cstheme="minorHAnsi"/>
        </w:rPr>
        <w:t>jernbanelinja</w:t>
      </w:r>
      <w:r w:rsidR="00E956AF" w:rsidRPr="00FE0588">
        <w:rPr>
          <w:rFonts w:eastAsia="Calibri" w:cstheme="minorHAnsi"/>
        </w:rPr>
        <w:t xml:space="preserve"> til rundkjøringen (Orstadkrossen)</w:t>
      </w:r>
      <w:r w:rsidR="00CE7442" w:rsidRPr="00FE0588">
        <w:rPr>
          <w:rFonts w:eastAsia="Calibri" w:cstheme="minorHAnsi"/>
        </w:rPr>
        <w:t xml:space="preserve"> of videre på sørgående </w:t>
      </w:r>
      <w:r w:rsidR="0098420D" w:rsidRPr="00FE0588">
        <w:rPr>
          <w:rFonts w:eastAsia="Calibri" w:cstheme="minorHAnsi"/>
        </w:rPr>
        <w:t>Fv.</w:t>
      </w:r>
      <w:r w:rsidR="00FC2CCE" w:rsidRPr="00FE0588">
        <w:rPr>
          <w:rFonts w:eastAsia="Calibri" w:cstheme="minorHAnsi"/>
        </w:rPr>
        <w:t xml:space="preserve"> 505 Orstadvegen</w:t>
      </w:r>
      <w:r w:rsidR="00EE6319" w:rsidRPr="00FE0588">
        <w:rPr>
          <w:rFonts w:eastAsia="Calibri" w:cstheme="minorHAnsi"/>
        </w:rPr>
        <w:t xml:space="preserve"> til kommunegrensen mellom</w:t>
      </w:r>
      <w:r w:rsidR="005462EF" w:rsidRPr="00FE0588">
        <w:rPr>
          <w:rFonts w:eastAsia="Calibri" w:cstheme="minorHAnsi"/>
        </w:rPr>
        <w:t xml:space="preserve"> </w:t>
      </w:r>
      <w:r w:rsidR="00EE6319" w:rsidRPr="00FE0588">
        <w:rPr>
          <w:rFonts w:eastAsia="Calibri" w:cstheme="minorHAnsi"/>
        </w:rPr>
        <w:t>Klepp og Time</w:t>
      </w:r>
      <w:r w:rsidR="00EC3F56" w:rsidRPr="00FE0588">
        <w:rPr>
          <w:rFonts w:eastAsia="Calibri" w:cstheme="minorHAnsi"/>
        </w:rPr>
        <w:t xml:space="preserve">. Videre følger sonegrensen </w:t>
      </w:r>
      <w:r w:rsidR="0098420D" w:rsidRPr="00FE0588">
        <w:rPr>
          <w:rFonts w:eastAsia="Calibri" w:cstheme="minorHAnsi"/>
        </w:rPr>
        <w:t>Fv.</w:t>
      </w:r>
      <w:r w:rsidR="00EC3F56" w:rsidRPr="00FE0588">
        <w:rPr>
          <w:rFonts w:eastAsia="Calibri" w:cstheme="minorHAnsi"/>
        </w:rPr>
        <w:t xml:space="preserve"> 505 (</w:t>
      </w:r>
      <w:r w:rsidR="001731E2" w:rsidRPr="00FE0588">
        <w:rPr>
          <w:rFonts w:eastAsia="Calibri" w:cstheme="minorHAnsi"/>
        </w:rPr>
        <w:t xml:space="preserve">Kvernelandsvegen) sørover til rundkjøringen </w:t>
      </w:r>
      <w:r w:rsidR="00CF0431" w:rsidRPr="00FE0588">
        <w:rPr>
          <w:rFonts w:eastAsia="Calibri" w:cstheme="minorHAnsi"/>
        </w:rPr>
        <w:t xml:space="preserve">med </w:t>
      </w:r>
      <w:r w:rsidR="0098420D" w:rsidRPr="00FE0588">
        <w:rPr>
          <w:rFonts w:eastAsia="Calibri" w:cstheme="minorHAnsi"/>
        </w:rPr>
        <w:t>Fv.</w:t>
      </w:r>
      <w:r w:rsidR="00CF0431" w:rsidRPr="00FE0588">
        <w:rPr>
          <w:rFonts w:eastAsia="Calibri" w:cstheme="minorHAnsi"/>
        </w:rPr>
        <w:t xml:space="preserve"> 4427 (Fjermestadvegen)</w:t>
      </w:r>
      <w:r w:rsidR="001D714B" w:rsidRPr="00FE0588">
        <w:rPr>
          <w:rFonts w:eastAsia="Calibri" w:cstheme="minorHAnsi"/>
        </w:rPr>
        <w:t>, og s</w:t>
      </w:r>
      <w:r w:rsidR="00F616F2" w:rsidRPr="00FE0588">
        <w:rPr>
          <w:rFonts w:eastAsia="Calibri" w:cstheme="minorHAnsi"/>
        </w:rPr>
        <w:t>o</w:t>
      </w:r>
      <w:r w:rsidR="001D714B" w:rsidRPr="00FE0588">
        <w:rPr>
          <w:rFonts w:eastAsia="Calibri" w:cstheme="minorHAnsi"/>
        </w:rPr>
        <w:t xml:space="preserve">negrensen følger </w:t>
      </w:r>
      <w:r w:rsidR="0098420D" w:rsidRPr="00FE0588">
        <w:rPr>
          <w:rFonts w:eastAsia="Calibri" w:cstheme="minorHAnsi"/>
        </w:rPr>
        <w:t>Fv.</w:t>
      </w:r>
      <w:r w:rsidR="00EE6319" w:rsidRPr="00FE0588">
        <w:rPr>
          <w:rFonts w:eastAsia="Calibri" w:cstheme="minorHAnsi"/>
        </w:rPr>
        <w:t xml:space="preserve"> </w:t>
      </w:r>
      <w:r w:rsidR="00F616F2" w:rsidRPr="00FE0588">
        <w:rPr>
          <w:rFonts w:eastAsia="Calibri" w:cstheme="minorHAnsi"/>
        </w:rPr>
        <w:t xml:space="preserve">4427 videre </w:t>
      </w:r>
      <w:r w:rsidR="006A0BC7" w:rsidRPr="00FE0588">
        <w:rPr>
          <w:rFonts w:eastAsia="Calibri" w:cstheme="minorHAnsi"/>
        </w:rPr>
        <w:t xml:space="preserve">til </w:t>
      </w:r>
      <w:r w:rsidR="001F3BB4" w:rsidRPr="00FE0588">
        <w:rPr>
          <w:rFonts w:eastAsia="Calibri" w:cstheme="minorHAnsi"/>
        </w:rPr>
        <w:t xml:space="preserve">bekken </w:t>
      </w:r>
      <w:r w:rsidR="002914E8" w:rsidRPr="00FE0588">
        <w:rPr>
          <w:rFonts w:eastAsia="Calibri" w:cstheme="minorHAnsi"/>
        </w:rPr>
        <w:t xml:space="preserve">til Mosvatnet krysser under ved Småberg. </w:t>
      </w:r>
      <w:r w:rsidR="00CF489A" w:rsidRPr="00FE0588">
        <w:rPr>
          <w:rFonts w:eastAsia="Calibri" w:cstheme="minorHAnsi"/>
        </w:rPr>
        <w:t xml:space="preserve">Sonegrensen </w:t>
      </w:r>
      <w:r w:rsidR="00E614F7" w:rsidRPr="00FE0588">
        <w:rPr>
          <w:rFonts w:eastAsia="Calibri" w:cstheme="minorHAnsi"/>
        </w:rPr>
        <w:t>følger eiendomsgrensene s</w:t>
      </w:r>
      <w:r w:rsidR="00CF489A" w:rsidRPr="00FE0588">
        <w:rPr>
          <w:rFonts w:eastAsia="Calibri" w:cstheme="minorHAnsi"/>
        </w:rPr>
        <w:t xml:space="preserve">ørover </w:t>
      </w:r>
      <w:r w:rsidR="00A148D7" w:rsidRPr="00FE0588">
        <w:rPr>
          <w:rFonts w:eastAsia="Calibri" w:cstheme="minorHAnsi"/>
        </w:rPr>
        <w:t>over Moseberg,</w:t>
      </w:r>
      <w:r w:rsidR="00D21130" w:rsidRPr="00FE0588">
        <w:rPr>
          <w:rFonts w:eastAsia="Calibri" w:cstheme="minorHAnsi"/>
        </w:rPr>
        <w:t xml:space="preserve"> Eikelandsmyrane, </w:t>
      </w:r>
      <w:r w:rsidR="003F3718" w:rsidRPr="00FE0588">
        <w:rPr>
          <w:rFonts w:eastAsia="Calibri" w:cstheme="minorHAnsi"/>
        </w:rPr>
        <w:t xml:space="preserve">øst </w:t>
      </w:r>
      <w:r w:rsidR="002D7E1A" w:rsidRPr="00FE0588">
        <w:rPr>
          <w:rFonts w:eastAsia="Calibri" w:cstheme="minorHAnsi"/>
        </w:rPr>
        <w:t>for Melsknuten,</w:t>
      </w:r>
      <w:r w:rsidR="00A148D7" w:rsidRPr="00FE0588">
        <w:rPr>
          <w:rFonts w:eastAsia="Calibri" w:cstheme="minorHAnsi"/>
        </w:rPr>
        <w:t xml:space="preserve"> </w:t>
      </w:r>
      <w:r w:rsidR="005462EF" w:rsidRPr="00FE0588">
        <w:rPr>
          <w:rFonts w:eastAsia="Calibri" w:cstheme="minorHAnsi"/>
        </w:rPr>
        <w:t>krysser</w:t>
      </w:r>
      <w:r w:rsidR="002D7E1A" w:rsidRPr="00FE0588">
        <w:rPr>
          <w:rFonts w:eastAsia="Calibri" w:cstheme="minorHAnsi"/>
        </w:rPr>
        <w:t xml:space="preserve"> Melsvatnet</w:t>
      </w:r>
      <w:r w:rsidR="00EA37A9" w:rsidRPr="00FE0588">
        <w:rPr>
          <w:rFonts w:eastAsia="Calibri" w:cstheme="minorHAnsi"/>
        </w:rPr>
        <w:t>,</w:t>
      </w:r>
      <w:r w:rsidR="00D35676" w:rsidRPr="00FE0588">
        <w:rPr>
          <w:rFonts w:eastAsia="Calibri" w:cstheme="minorHAnsi"/>
        </w:rPr>
        <w:t xml:space="preserve"> krysser </w:t>
      </w:r>
      <w:r w:rsidR="007E34A8" w:rsidRPr="00FE0588">
        <w:rPr>
          <w:rFonts w:eastAsia="Calibri" w:cstheme="minorHAnsi"/>
        </w:rPr>
        <w:t>Fv.</w:t>
      </w:r>
      <w:r w:rsidR="00D35676" w:rsidRPr="00FE0588">
        <w:rPr>
          <w:rFonts w:eastAsia="Calibri" w:cstheme="minorHAnsi"/>
        </w:rPr>
        <w:t xml:space="preserve"> 506 (Ålgårdsvegen)</w:t>
      </w:r>
      <w:r w:rsidR="00E9581D" w:rsidRPr="00FE0588">
        <w:rPr>
          <w:rFonts w:eastAsia="Calibri" w:cstheme="minorHAnsi"/>
        </w:rPr>
        <w:t xml:space="preserve">, og sørover til Valbrekk. </w:t>
      </w:r>
      <w:r w:rsidR="00C90D07" w:rsidRPr="00FE0588">
        <w:rPr>
          <w:rFonts w:eastAsia="Calibri" w:cstheme="minorHAnsi"/>
        </w:rPr>
        <w:t>Derfra videre langs eiendomsgrenser sørvestover til Håelva</w:t>
      </w:r>
      <w:r w:rsidR="007D602D" w:rsidRPr="00FE0588">
        <w:rPr>
          <w:rFonts w:eastAsia="Calibri" w:cstheme="minorHAnsi"/>
        </w:rPr>
        <w:t>,</w:t>
      </w:r>
      <w:r w:rsidR="00937B36" w:rsidRPr="00FE0588">
        <w:rPr>
          <w:rFonts w:eastAsia="Calibri" w:cstheme="minorHAnsi"/>
        </w:rPr>
        <w:t xml:space="preserve"> </w:t>
      </w:r>
      <w:r w:rsidR="007D602D" w:rsidRPr="00FE0588">
        <w:rPr>
          <w:rFonts w:eastAsia="Calibri" w:cstheme="minorHAnsi"/>
        </w:rPr>
        <w:t>og sørover følger side</w:t>
      </w:r>
      <w:r w:rsidR="00937B36" w:rsidRPr="00FE0588">
        <w:rPr>
          <w:rFonts w:eastAsia="Calibri" w:cstheme="minorHAnsi"/>
        </w:rPr>
        <w:t>elv ved Nesjane</w:t>
      </w:r>
      <w:r w:rsidR="0074435D" w:rsidRPr="00FE0588">
        <w:rPr>
          <w:rFonts w:eastAsia="Calibri" w:cstheme="minorHAnsi"/>
        </w:rPr>
        <w:t xml:space="preserve">, krysser </w:t>
      </w:r>
      <w:r w:rsidR="007E34A8" w:rsidRPr="00FE0588">
        <w:rPr>
          <w:rFonts w:eastAsia="Calibri" w:cstheme="minorHAnsi"/>
        </w:rPr>
        <w:t>Fv.</w:t>
      </w:r>
      <w:r w:rsidR="00AF7D96" w:rsidRPr="00FE0588">
        <w:rPr>
          <w:rFonts w:eastAsia="Calibri" w:cstheme="minorHAnsi"/>
        </w:rPr>
        <w:t xml:space="preserve"> 4430 (Timevegen)</w:t>
      </w:r>
      <w:r w:rsidR="00015246" w:rsidRPr="00FE0588">
        <w:rPr>
          <w:rFonts w:eastAsia="Calibri" w:cstheme="minorHAnsi"/>
        </w:rPr>
        <w:t xml:space="preserve"> og fortsetter </w:t>
      </w:r>
      <w:r w:rsidR="003457ED" w:rsidRPr="00FE0588">
        <w:rPr>
          <w:rFonts w:eastAsia="Calibri" w:cstheme="minorHAnsi"/>
        </w:rPr>
        <w:t xml:space="preserve">sørover langs eiendomsgrenser </w:t>
      </w:r>
      <w:r w:rsidR="00CB7F26" w:rsidRPr="00FE0588">
        <w:rPr>
          <w:rFonts w:eastAsia="Calibri" w:cstheme="minorHAnsi"/>
        </w:rPr>
        <w:t xml:space="preserve">og landbruksveger til </w:t>
      </w:r>
      <w:r w:rsidR="007E34A8" w:rsidRPr="00FE0588">
        <w:rPr>
          <w:rFonts w:eastAsia="Calibri" w:cstheme="minorHAnsi"/>
        </w:rPr>
        <w:t>Fv.</w:t>
      </w:r>
      <w:r w:rsidR="001953F1" w:rsidRPr="00FE0588">
        <w:rPr>
          <w:rFonts w:eastAsia="Calibri" w:cstheme="minorHAnsi"/>
        </w:rPr>
        <w:t xml:space="preserve"> 505 (Udheimsvegen</w:t>
      </w:r>
      <w:r w:rsidR="00E4535D" w:rsidRPr="00FE0588">
        <w:rPr>
          <w:rFonts w:eastAsia="Calibri" w:cstheme="minorHAnsi"/>
        </w:rPr>
        <w:t>)</w:t>
      </w:r>
      <w:r w:rsidR="00DE6085" w:rsidRPr="00FE0588">
        <w:rPr>
          <w:rFonts w:eastAsia="Calibri" w:cstheme="minorHAnsi"/>
        </w:rPr>
        <w:t xml:space="preserve"> </w:t>
      </w:r>
      <w:r w:rsidR="003457ED" w:rsidRPr="00FE0588">
        <w:rPr>
          <w:rFonts w:eastAsia="Calibri" w:cstheme="minorHAnsi"/>
        </w:rPr>
        <w:t xml:space="preserve">og </w:t>
      </w:r>
      <w:r w:rsidR="00DE6085" w:rsidRPr="00FE0588">
        <w:rPr>
          <w:rFonts w:eastAsia="Calibri" w:cstheme="minorHAnsi"/>
        </w:rPr>
        <w:t>Tjensvollbekken.</w:t>
      </w:r>
      <w:r w:rsidR="00E56F2D" w:rsidRPr="00FE0588">
        <w:rPr>
          <w:rFonts w:eastAsia="Calibri" w:cstheme="minorHAnsi"/>
        </w:rPr>
        <w:t xml:space="preserve"> </w:t>
      </w:r>
      <w:r w:rsidR="00F87B99" w:rsidRPr="00FE0588">
        <w:rPr>
          <w:rFonts w:eastAsia="Calibri" w:cstheme="minorHAnsi"/>
        </w:rPr>
        <w:t xml:space="preserve">I sør følger grensen kommunegrensen mellom Hå og Time </w:t>
      </w:r>
      <w:r w:rsidR="0049474C" w:rsidRPr="00FE0588">
        <w:rPr>
          <w:rFonts w:eastAsia="Calibri" w:cstheme="minorHAnsi"/>
        </w:rPr>
        <w:t>til Risabekken</w:t>
      </w:r>
      <w:r w:rsidR="00771F4F" w:rsidRPr="00FE0588">
        <w:rPr>
          <w:rFonts w:eastAsia="Calibri" w:cstheme="minorHAnsi"/>
        </w:rPr>
        <w:t xml:space="preserve">. Derfra følger sonegrensen kommunegrensen mellom </w:t>
      </w:r>
      <w:r w:rsidR="00421529" w:rsidRPr="00FE0588">
        <w:rPr>
          <w:rFonts w:eastAsia="Calibri" w:cstheme="minorHAnsi"/>
        </w:rPr>
        <w:t xml:space="preserve">Hå og Time tilbake til Rød Vest-sone </w:t>
      </w:r>
      <w:r w:rsidR="00D01323" w:rsidRPr="00FE0588">
        <w:rPr>
          <w:rFonts w:eastAsia="Calibri" w:cstheme="minorHAnsi"/>
        </w:rPr>
        <w:t>til kommunegrensen i Hååna.</w:t>
      </w:r>
    </w:p>
    <w:p w14:paraId="61600E55" w14:textId="646D866C" w:rsidR="002D197E" w:rsidRPr="00FE0588" w:rsidRDefault="00584DB4" w:rsidP="002D197E">
      <w:pPr>
        <w:pStyle w:val="Listeavsnitt"/>
        <w:numPr>
          <w:ilvl w:val="0"/>
          <w:numId w:val="21"/>
        </w:numPr>
        <w:spacing w:after="0" w:line="240" w:lineRule="auto"/>
        <w:jc w:val="both"/>
        <w:rPr>
          <w:rFonts w:cstheme="minorHAnsi"/>
          <w:u w:val="single"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Sør-Rogaland r</w:t>
      </w:r>
      <w:r w:rsidRPr="00FE0588">
        <w:rPr>
          <w:rFonts w:eastAsia="Times New Roman" w:cstheme="minorHAnsi"/>
          <w:b/>
          <w:bCs/>
          <w:lang w:eastAsia="nb-NO"/>
        </w:rPr>
        <w:t xml:space="preserve">isikosone </w:t>
      </w:r>
      <w:r>
        <w:rPr>
          <w:rFonts w:eastAsia="Times New Roman" w:cstheme="minorHAnsi"/>
          <w:b/>
          <w:bCs/>
          <w:lang w:eastAsia="nb-NO"/>
        </w:rPr>
        <w:t xml:space="preserve">for </w:t>
      </w:r>
      <w:r w:rsidRPr="00FE0588">
        <w:rPr>
          <w:rFonts w:eastAsia="Times New Roman" w:cstheme="minorHAnsi"/>
          <w:b/>
          <w:bCs/>
          <w:lang w:eastAsia="nb-NO"/>
        </w:rPr>
        <w:t>kjøttfe</w:t>
      </w:r>
      <w:r w:rsidR="00AC2285" w:rsidRPr="00FE0588">
        <w:rPr>
          <w:rFonts w:eastAsia="Calibri" w:cstheme="minorHAnsi"/>
          <w:b/>
          <w:bCs/>
        </w:rPr>
        <w:t>:</w:t>
      </w:r>
    </w:p>
    <w:p w14:paraId="6A3B6AD1" w14:textId="102C8EF0" w:rsidR="00AC2285" w:rsidRPr="00FE0588" w:rsidRDefault="006D1B87" w:rsidP="00AC2285">
      <w:pPr>
        <w:pStyle w:val="Listeavsnitt"/>
        <w:numPr>
          <w:ilvl w:val="1"/>
          <w:numId w:val="21"/>
        </w:numPr>
        <w:tabs>
          <w:tab w:val="clear" w:pos="1440"/>
        </w:tabs>
        <w:spacing w:after="0" w:line="240" w:lineRule="auto"/>
        <w:ind w:left="1134"/>
        <w:jc w:val="both"/>
        <w:rPr>
          <w:rFonts w:cstheme="minorHAnsi"/>
          <w:u w:val="single"/>
          <w:lang w:eastAsia="nb-NO"/>
        </w:rPr>
      </w:pPr>
      <w:r w:rsidRPr="00FE0588">
        <w:rPr>
          <w:rFonts w:cstheme="minorHAnsi"/>
          <w:lang w:eastAsia="nb-NO"/>
        </w:rPr>
        <w:t>Hele sør-Rogaland, sør av Høgsfjorden, defineres som risikosone for kjøttfe.</w:t>
      </w:r>
    </w:p>
    <w:p w14:paraId="049E06A9" w14:textId="77777777" w:rsidR="00A8766A" w:rsidRDefault="00A8766A" w:rsidP="00CD1573">
      <w:pPr>
        <w:spacing w:before="240" w:after="0" w:line="240" w:lineRule="auto"/>
        <w:jc w:val="both"/>
        <w:textAlignment w:val="center"/>
        <w:rPr>
          <w:rFonts w:eastAsia="Times New Roman" w:cstheme="minorHAnsi"/>
          <w:b/>
          <w:bCs/>
          <w:u w:val="single"/>
          <w:lang w:eastAsia="nb-NO"/>
        </w:rPr>
      </w:pPr>
    </w:p>
    <w:p w14:paraId="62B3718D" w14:textId="77777777" w:rsidR="00A8766A" w:rsidRDefault="00A8766A">
      <w:pPr>
        <w:rPr>
          <w:rFonts w:eastAsia="Times New Roman" w:cstheme="minorHAnsi"/>
          <w:b/>
          <w:bCs/>
          <w:u w:val="single"/>
          <w:lang w:eastAsia="nb-NO"/>
        </w:rPr>
      </w:pPr>
      <w:r>
        <w:rPr>
          <w:rFonts w:eastAsia="Times New Roman" w:cstheme="minorHAnsi"/>
          <w:b/>
          <w:bCs/>
          <w:u w:val="single"/>
          <w:lang w:eastAsia="nb-NO"/>
        </w:rPr>
        <w:br w:type="page"/>
      </w:r>
    </w:p>
    <w:p w14:paraId="3FD95EF9" w14:textId="3D723DA3" w:rsidR="007745A4" w:rsidRPr="00FE0588" w:rsidRDefault="00DD56E8" w:rsidP="00CD1573">
      <w:pPr>
        <w:spacing w:before="240" w:after="0" w:line="240" w:lineRule="auto"/>
        <w:jc w:val="both"/>
        <w:textAlignment w:val="center"/>
        <w:rPr>
          <w:rFonts w:eastAsia="Times New Roman" w:cstheme="minorHAnsi"/>
          <w:b/>
          <w:bCs/>
          <w:u w:val="single"/>
          <w:lang w:eastAsia="nb-NO"/>
        </w:rPr>
      </w:pPr>
      <w:r w:rsidRPr="00FE0588">
        <w:rPr>
          <w:rFonts w:eastAsia="Times New Roman" w:cstheme="minorHAnsi"/>
          <w:b/>
          <w:bCs/>
          <w:u w:val="single"/>
          <w:lang w:eastAsia="nb-NO"/>
        </w:rPr>
        <w:lastRenderedPageBreak/>
        <w:t>Forklaringer:</w:t>
      </w:r>
    </w:p>
    <w:p w14:paraId="64EB73B2" w14:textId="087EB9D6" w:rsidR="00A26328" w:rsidRPr="00D1334B" w:rsidRDefault="00D4368D" w:rsidP="00D1334B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D1334B">
        <w:rPr>
          <w:rFonts w:eastAsia="Times New Roman" w:cstheme="minorHAnsi"/>
          <w:b/>
          <w:bCs/>
          <w:lang w:eastAsia="nb-NO"/>
        </w:rPr>
        <w:t>Jodvask:</w:t>
      </w:r>
    </w:p>
    <w:p w14:paraId="3782E736" w14:textId="38F688D0" w:rsidR="001643D9" w:rsidRPr="00981436" w:rsidRDefault="001643D9" w:rsidP="00981436">
      <w:pPr>
        <w:pStyle w:val="Listeavsnitt"/>
        <w:numPr>
          <w:ilvl w:val="0"/>
          <w:numId w:val="33"/>
        </w:numPr>
        <w:spacing w:after="0" w:line="240" w:lineRule="auto"/>
        <w:jc w:val="both"/>
        <w:textAlignment w:val="center"/>
        <w:rPr>
          <w:rFonts w:eastAsia="Times New Roman" w:cstheme="minorHAnsi"/>
          <w:highlight w:val="yellow"/>
          <w:lang w:eastAsia="nb-NO"/>
        </w:rPr>
      </w:pPr>
      <w:r w:rsidRPr="00981436">
        <w:rPr>
          <w:rFonts w:eastAsia="Times New Roman" w:cstheme="minorHAnsi"/>
          <w:highlight w:val="yellow"/>
          <w:lang w:eastAsia="nb-NO"/>
        </w:rPr>
        <w:t xml:space="preserve">Bruk 0,1 % aktiv jod løsning, og dyra skal være gjennomvåte  </w:t>
      </w:r>
    </w:p>
    <w:p w14:paraId="69E584F3" w14:textId="77777777" w:rsidR="001643D9" w:rsidRPr="00981436" w:rsidRDefault="001643D9" w:rsidP="00981436">
      <w:pPr>
        <w:pStyle w:val="Listeavsnitt"/>
        <w:numPr>
          <w:ilvl w:val="0"/>
          <w:numId w:val="33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981436">
        <w:rPr>
          <w:rFonts w:eastAsia="Times New Roman" w:cstheme="minorHAnsi"/>
          <w:lang w:eastAsia="nb-NO"/>
        </w:rPr>
        <w:t>Klipping av dyr i forkant øker effekten av jodvask og krever mindre væske.</w:t>
      </w:r>
    </w:p>
    <w:p w14:paraId="252A5C9C" w14:textId="77777777" w:rsidR="001643D9" w:rsidRPr="00981436" w:rsidRDefault="001643D9" w:rsidP="00981436">
      <w:pPr>
        <w:pStyle w:val="Listeavsnitt"/>
        <w:numPr>
          <w:ilvl w:val="0"/>
          <w:numId w:val="33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981436">
        <w:rPr>
          <w:rFonts w:eastAsia="Times New Roman" w:cstheme="minorHAnsi"/>
          <w:lang w:eastAsia="nb-NO"/>
        </w:rPr>
        <w:t>Plasser dyra slik at de ikke har kontakt med andre dyr i besetningen etter jodvask</w:t>
      </w:r>
    </w:p>
    <w:p w14:paraId="278179B5" w14:textId="77777777" w:rsidR="00B527F7" w:rsidRPr="00981436" w:rsidRDefault="00D4368D" w:rsidP="00981436">
      <w:pPr>
        <w:pStyle w:val="Listeavsnitt"/>
        <w:numPr>
          <w:ilvl w:val="0"/>
          <w:numId w:val="33"/>
        </w:numPr>
        <w:spacing w:after="0" w:line="240" w:lineRule="auto"/>
        <w:jc w:val="both"/>
        <w:textAlignment w:val="center"/>
        <w:rPr>
          <w:rFonts w:eastAsia="Times New Roman" w:cstheme="minorHAnsi"/>
          <w:lang w:eastAsia="nb-NO"/>
        </w:rPr>
      </w:pPr>
      <w:r w:rsidRPr="00981436">
        <w:rPr>
          <w:rFonts w:eastAsia="Times New Roman" w:cstheme="minorHAnsi"/>
          <w:lang w:eastAsia="nb-NO"/>
        </w:rPr>
        <w:t>Ungdyr og kjøttfe skal, annen storfe bør, vaskes med jod i forkant av flytting</w:t>
      </w:r>
    </w:p>
    <w:p w14:paraId="7D05A199" w14:textId="77777777" w:rsidR="00B527F7" w:rsidRDefault="00F915C8" w:rsidP="00B63747">
      <w:pPr>
        <w:numPr>
          <w:ilvl w:val="1"/>
          <w:numId w:val="22"/>
        </w:numPr>
        <w:tabs>
          <w:tab w:val="num" w:pos="1276"/>
        </w:tabs>
        <w:spacing w:after="0" w:line="240" w:lineRule="auto"/>
        <w:ind w:left="709"/>
        <w:jc w:val="both"/>
        <w:textAlignment w:val="center"/>
        <w:rPr>
          <w:rFonts w:eastAsia="Times New Roman" w:cstheme="minorHAnsi"/>
          <w:lang w:eastAsia="nb-NO"/>
        </w:rPr>
      </w:pPr>
      <w:r w:rsidRPr="00B527F7">
        <w:rPr>
          <w:rFonts w:eastAsia="Times New Roman" w:cstheme="minorHAnsi"/>
          <w:b/>
          <w:bCs/>
          <w:lang w:eastAsia="nb-NO"/>
        </w:rPr>
        <w:t>Veterinærattest:</w:t>
      </w:r>
    </w:p>
    <w:p w14:paraId="525D94F2" w14:textId="77777777" w:rsidR="00B527F7" w:rsidRDefault="00F22AA7" w:rsidP="00981436">
      <w:pPr>
        <w:numPr>
          <w:ilvl w:val="1"/>
          <w:numId w:val="34"/>
        </w:numPr>
        <w:spacing w:after="0" w:line="240" w:lineRule="auto"/>
        <w:ind w:left="1134" w:hanging="425"/>
        <w:jc w:val="both"/>
        <w:textAlignment w:val="center"/>
        <w:rPr>
          <w:rFonts w:eastAsia="Times New Roman" w:cstheme="minorHAnsi"/>
          <w:lang w:eastAsia="nb-NO"/>
        </w:rPr>
      </w:pPr>
      <w:r w:rsidRPr="00B527F7">
        <w:rPr>
          <w:rFonts w:eastAsia="Times New Roman" w:cstheme="minorHAnsi"/>
          <w:lang w:eastAsia="nb-NO"/>
        </w:rPr>
        <w:t xml:space="preserve">Dyr </w:t>
      </w:r>
      <w:r w:rsidR="002975DD" w:rsidRPr="00B527F7">
        <w:rPr>
          <w:rFonts w:eastAsia="Times New Roman" w:cstheme="minorHAnsi"/>
          <w:lang w:eastAsia="nb-NO"/>
        </w:rPr>
        <w:t>må være klippet</w:t>
      </w:r>
    </w:p>
    <w:p w14:paraId="31A1EE36" w14:textId="77777777" w:rsidR="00B527F7" w:rsidRDefault="0087296D" w:rsidP="00981436">
      <w:pPr>
        <w:numPr>
          <w:ilvl w:val="1"/>
          <w:numId w:val="34"/>
        </w:numPr>
        <w:spacing w:after="0" w:line="240" w:lineRule="auto"/>
        <w:ind w:left="1134" w:hanging="425"/>
        <w:jc w:val="both"/>
        <w:textAlignment w:val="center"/>
        <w:rPr>
          <w:rFonts w:eastAsia="Times New Roman" w:cstheme="minorHAnsi"/>
          <w:lang w:eastAsia="nb-NO"/>
        </w:rPr>
      </w:pPr>
      <w:r w:rsidRPr="00B527F7">
        <w:rPr>
          <w:rFonts w:eastAsia="Times New Roman" w:cstheme="minorHAnsi"/>
          <w:lang w:eastAsia="nb-NO"/>
        </w:rPr>
        <w:t xml:space="preserve">Attest skal foreligge ved </w:t>
      </w:r>
      <w:r w:rsidR="00424154" w:rsidRPr="00B527F7">
        <w:rPr>
          <w:rFonts w:eastAsia="Times New Roman" w:cstheme="minorHAnsi"/>
          <w:lang w:eastAsia="nb-NO"/>
        </w:rPr>
        <w:t xml:space="preserve">all livdyromsetning </w:t>
      </w:r>
      <w:r w:rsidR="002C1520" w:rsidRPr="00B527F7">
        <w:rPr>
          <w:rFonts w:eastAsia="Times New Roman" w:cstheme="minorHAnsi"/>
          <w:lang w:eastAsia="nb-NO"/>
        </w:rPr>
        <w:t>innad i</w:t>
      </w:r>
      <w:r w:rsidR="00424154" w:rsidRPr="00B527F7">
        <w:rPr>
          <w:rFonts w:eastAsia="Times New Roman" w:cstheme="minorHAnsi"/>
          <w:lang w:eastAsia="nb-NO"/>
        </w:rPr>
        <w:t xml:space="preserve"> </w:t>
      </w:r>
      <w:r w:rsidR="009B518A" w:rsidRPr="00B527F7">
        <w:rPr>
          <w:rFonts w:eastAsia="Times New Roman" w:cstheme="minorHAnsi"/>
          <w:lang w:eastAsia="nb-NO"/>
        </w:rPr>
        <w:t xml:space="preserve">røde </w:t>
      </w:r>
      <w:r w:rsidR="00424154" w:rsidRPr="00B527F7">
        <w:rPr>
          <w:rFonts w:eastAsia="Times New Roman" w:cstheme="minorHAnsi"/>
          <w:lang w:eastAsia="nb-NO"/>
        </w:rPr>
        <w:t>sone</w:t>
      </w:r>
      <w:r w:rsidR="009B518A" w:rsidRPr="00B527F7">
        <w:rPr>
          <w:rFonts w:eastAsia="Times New Roman" w:cstheme="minorHAnsi"/>
          <w:lang w:eastAsia="nb-NO"/>
        </w:rPr>
        <w:t>r</w:t>
      </w:r>
      <w:r w:rsidR="002D72B2" w:rsidRPr="00B527F7">
        <w:rPr>
          <w:rFonts w:eastAsia="Times New Roman" w:cstheme="minorHAnsi"/>
          <w:lang w:eastAsia="nb-NO"/>
        </w:rPr>
        <w:t xml:space="preserve"> og </w:t>
      </w:r>
      <w:r w:rsidR="009B518A" w:rsidRPr="00B527F7">
        <w:rPr>
          <w:rFonts w:eastAsia="Times New Roman" w:cstheme="minorHAnsi"/>
          <w:lang w:eastAsia="nb-NO"/>
        </w:rPr>
        <w:t>for k</w:t>
      </w:r>
      <w:r w:rsidR="002D72B2" w:rsidRPr="00B527F7">
        <w:rPr>
          <w:rFonts w:eastAsia="Times New Roman" w:cstheme="minorHAnsi"/>
          <w:lang w:eastAsia="nb-NO"/>
        </w:rPr>
        <w:t>jøttfe</w:t>
      </w:r>
      <w:r w:rsidR="009B518A" w:rsidRPr="00B527F7">
        <w:rPr>
          <w:rFonts w:eastAsia="Times New Roman" w:cstheme="minorHAnsi"/>
          <w:lang w:eastAsia="nb-NO"/>
        </w:rPr>
        <w:t xml:space="preserve"> i hele sør-Rogaland</w:t>
      </w:r>
    </w:p>
    <w:p w14:paraId="4AB2BFF9" w14:textId="77777777" w:rsidR="00B527F7" w:rsidRDefault="00B35261" w:rsidP="00981436">
      <w:pPr>
        <w:numPr>
          <w:ilvl w:val="1"/>
          <w:numId w:val="34"/>
        </w:numPr>
        <w:spacing w:after="0" w:line="240" w:lineRule="auto"/>
        <w:ind w:left="1134" w:hanging="425"/>
        <w:jc w:val="both"/>
        <w:textAlignment w:val="center"/>
        <w:rPr>
          <w:rFonts w:eastAsia="Times New Roman" w:cstheme="minorHAnsi"/>
          <w:lang w:eastAsia="nb-NO"/>
        </w:rPr>
      </w:pPr>
      <w:r w:rsidRPr="00B527F7">
        <w:rPr>
          <w:rFonts w:eastAsia="Times New Roman" w:cstheme="minorHAnsi"/>
          <w:lang w:eastAsia="nb-NO"/>
        </w:rPr>
        <w:t xml:space="preserve">Attesten er </w:t>
      </w:r>
      <w:r w:rsidR="005A542C" w:rsidRPr="00B527F7">
        <w:rPr>
          <w:rFonts w:eastAsia="Times New Roman" w:cstheme="minorHAnsi"/>
          <w:lang w:eastAsia="nb-NO"/>
        </w:rPr>
        <w:t>gyldig i syv dager</w:t>
      </w:r>
    </w:p>
    <w:p w14:paraId="705C5F08" w14:textId="4ADE3C0E" w:rsidR="00D820E7" w:rsidRPr="00B527F7" w:rsidRDefault="00D76C82" w:rsidP="004450AA">
      <w:pPr>
        <w:numPr>
          <w:ilvl w:val="1"/>
          <w:numId w:val="22"/>
        </w:numPr>
        <w:tabs>
          <w:tab w:val="num" w:pos="1276"/>
        </w:tabs>
        <w:spacing w:after="0" w:line="240" w:lineRule="auto"/>
        <w:ind w:left="709"/>
        <w:jc w:val="both"/>
        <w:textAlignment w:val="center"/>
        <w:rPr>
          <w:rFonts w:eastAsia="Times New Roman" w:cstheme="minorHAnsi"/>
          <w:lang w:eastAsia="nb-NO"/>
        </w:rPr>
      </w:pPr>
      <w:r w:rsidRPr="00B527F7">
        <w:rPr>
          <w:rFonts w:eastAsia="Times New Roman" w:cstheme="minorHAnsi"/>
          <w:b/>
          <w:bCs/>
          <w:lang w:eastAsia="nb-NO"/>
        </w:rPr>
        <w:t>Godkjent vaksinestatus:</w:t>
      </w:r>
    </w:p>
    <w:p w14:paraId="61F956BB" w14:textId="35DBA10B" w:rsidR="007C14F2" w:rsidRPr="007C14F2" w:rsidRDefault="007C14F2" w:rsidP="00872184">
      <w:pPr>
        <w:numPr>
          <w:ilvl w:val="2"/>
          <w:numId w:val="35"/>
        </w:numPr>
        <w:spacing w:after="0" w:line="240" w:lineRule="auto"/>
        <w:ind w:left="1134" w:hanging="425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>
        <w:t>D</w:t>
      </w:r>
      <w:r>
        <w:t xml:space="preserve">et må ha gått </w:t>
      </w:r>
      <w:r w:rsidRPr="009B518A">
        <w:rPr>
          <w:i/>
          <w:iCs/>
        </w:rPr>
        <w:t>minst</w:t>
      </w:r>
      <w:r>
        <w:t xml:space="preserve"> tre uker siden siste vaksinasjonsdose</w:t>
      </w:r>
      <w:r w:rsidRPr="00DD6C1A">
        <w:rPr>
          <w:rFonts w:eastAsia="Times New Roman" w:cstheme="minorHAnsi"/>
          <w:highlight w:val="yellow"/>
          <w:lang w:eastAsia="nb-NO"/>
        </w:rPr>
        <w:t xml:space="preserve"> </w:t>
      </w:r>
    </w:p>
    <w:p w14:paraId="6DAB6572" w14:textId="77777777" w:rsidR="00B527F7" w:rsidRDefault="0052645D" w:rsidP="00872184">
      <w:pPr>
        <w:numPr>
          <w:ilvl w:val="2"/>
          <w:numId w:val="35"/>
        </w:numPr>
        <w:spacing w:after="0" w:line="240" w:lineRule="auto"/>
        <w:ind w:left="1134" w:hanging="425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lang w:eastAsia="nb-NO"/>
        </w:rPr>
        <w:t>Grunnvaksinering</w:t>
      </w:r>
      <w:r w:rsidR="009B5BA2">
        <w:rPr>
          <w:rFonts w:eastAsia="Times New Roman" w:cstheme="minorHAnsi"/>
          <w:lang w:eastAsia="nb-NO"/>
        </w:rPr>
        <w:t xml:space="preserve">: </w:t>
      </w:r>
      <w:r w:rsidRPr="00FE0588">
        <w:rPr>
          <w:rFonts w:eastAsia="Times New Roman" w:cstheme="minorHAnsi"/>
          <w:lang w:eastAsia="nb-NO"/>
        </w:rPr>
        <w:t xml:space="preserve">to doser </w:t>
      </w:r>
      <w:r w:rsidRPr="00B41A6C">
        <w:rPr>
          <w:rFonts w:eastAsia="Times New Roman" w:cstheme="minorHAnsi"/>
          <w:lang w:eastAsia="nb-NO"/>
        </w:rPr>
        <w:t xml:space="preserve">med </w:t>
      </w:r>
      <w:r w:rsidR="004B53E5" w:rsidRPr="00B41A6C">
        <w:rPr>
          <w:rFonts w:eastAsia="Times New Roman" w:cstheme="minorHAnsi"/>
          <w:lang w:eastAsia="nb-NO"/>
        </w:rPr>
        <w:t>5</w:t>
      </w:r>
      <w:r w:rsidRPr="00B41A6C">
        <w:rPr>
          <w:rFonts w:eastAsia="Times New Roman" w:cstheme="minorHAnsi"/>
          <w:lang w:eastAsia="nb-NO"/>
        </w:rPr>
        <w:t>-14 dagers mellomrom</w:t>
      </w:r>
      <w:r w:rsidR="009B5BA2">
        <w:rPr>
          <w:rFonts w:eastAsia="Times New Roman" w:cstheme="minorHAnsi"/>
          <w:lang w:eastAsia="nb-NO"/>
        </w:rPr>
        <w:t xml:space="preserve"> (</w:t>
      </w:r>
      <w:proofErr w:type="spellStart"/>
      <w:r w:rsidR="009B5BA2">
        <w:rPr>
          <w:rFonts w:eastAsia="Times New Roman" w:cstheme="minorHAnsi"/>
          <w:lang w:eastAsia="nb-NO"/>
        </w:rPr>
        <w:t>Trichoben</w:t>
      </w:r>
      <w:proofErr w:type="spellEnd"/>
      <w:r w:rsidR="009B5BA2">
        <w:rPr>
          <w:rFonts w:eastAsia="Times New Roman" w:cstheme="minorHAnsi"/>
          <w:lang w:eastAsia="nb-NO"/>
        </w:rPr>
        <w:t xml:space="preserve"> vet.)</w:t>
      </w:r>
    </w:p>
    <w:p w14:paraId="296C662D" w14:textId="498AD21C" w:rsidR="005A542C" w:rsidRPr="00B527F7" w:rsidRDefault="005A542C" w:rsidP="004450AA">
      <w:pPr>
        <w:numPr>
          <w:ilvl w:val="1"/>
          <w:numId w:val="22"/>
        </w:numPr>
        <w:tabs>
          <w:tab w:val="num" w:pos="1276"/>
        </w:tabs>
        <w:spacing w:after="0" w:line="240" w:lineRule="auto"/>
        <w:ind w:left="709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B527F7">
        <w:rPr>
          <w:rFonts w:eastAsia="Times New Roman" w:cstheme="minorHAnsi"/>
          <w:b/>
          <w:bCs/>
          <w:lang w:eastAsia="nb-NO"/>
        </w:rPr>
        <w:t>Karens</w:t>
      </w:r>
      <w:r w:rsidR="00525290" w:rsidRPr="00B527F7">
        <w:rPr>
          <w:rFonts w:eastAsia="Times New Roman" w:cstheme="minorHAnsi"/>
          <w:b/>
          <w:bCs/>
          <w:lang w:eastAsia="nb-NO"/>
        </w:rPr>
        <w:t>periode:</w:t>
      </w:r>
    </w:p>
    <w:p w14:paraId="69D6C6FA" w14:textId="1E90A74C" w:rsidR="00DB00EB" w:rsidRPr="00FE0588" w:rsidRDefault="00525290" w:rsidP="00872184">
      <w:pPr>
        <w:pStyle w:val="Listeavsnitt"/>
        <w:numPr>
          <w:ilvl w:val="2"/>
          <w:numId w:val="36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FE0588">
        <w:rPr>
          <w:rFonts w:eastAsia="Times New Roman" w:cstheme="minorHAnsi"/>
          <w:lang w:eastAsia="nb-NO"/>
        </w:rPr>
        <w:t xml:space="preserve">Det anbefales en </w:t>
      </w:r>
      <w:r w:rsidR="00F71859" w:rsidRPr="00FE0588">
        <w:rPr>
          <w:rFonts w:eastAsia="Times New Roman" w:cstheme="minorHAnsi"/>
          <w:lang w:eastAsia="nb-NO"/>
        </w:rPr>
        <w:t>karensperiode på 8 uker</w:t>
      </w:r>
      <w:r w:rsidR="0007039D" w:rsidRPr="00FE0588">
        <w:rPr>
          <w:rFonts w:eastAsia="Times New Roman" w:cstheme="minorHAnsi"/>
          <w:lang w:eastAsia="nb-NO"/>
        </w:rPr>
        <w:t xml:space="preserve"> etter kjøp av storfe</w:t>
      </w:r>
      <w:r w:rsidR="00375B4C" w:rsidRPr="00FE0588">
        <w:rPr>
          <w:rFonts w:eastAsia="Times New Roman" w:cstheme="minorHAnsi"/>
          <w:lang w:eastAsia="nb-NO"/>
        </w:rPr>
        <w:t>.</w:t>
      </w:r>
      <w:r w:rsidR="00DB00EB" w:rsidRPr="00FE0588">
        <w:rPr>
          <w:rFonts w:eastAsia="Times New Roman" w:cstheme="minorHAnsi"/>
          <w:lang w:eastAsia="nb-NO"/>
        </w:rPr>
        <w:t xml:space="preserve"> Dette betyr </w:t>
      </w:r>
      <w:r w:rsidR="00DB00EB" w:rsidRPr="00FE0588">
        <w:rPr>
          <w:rFonts w:cstheme="minorHAnsi"/>
        </w:rPr>
        <w:t xml:space="preserve">at </w:t>
      </w:r>
      <w:r w:rsidR="009B518A">
        <w:rPr>
          <w:rFonts w:cstheme="minorHAnsi"/>
        </w:rPr>
        <w:t>en</w:t>
      </w:r>
      <w:r w:rsidR="00DB00EB" w:rsidRPr="00FE0588">
        <w:rPr>
          <w:rFonts w:cstheme="minorHAnsi"/>
        </w:rPr>
        <w:t xml:space="preserve"> ikke </w:t>
      </w:r>
      <w:r w:rsidR="009B518A">
        <w:rPr>
          <w:rFonts w:cstheme="minorHAnsi"/>
        </w:rPr>
        <w:t>skal</w:t>
      </w:r>
      <w:r w:rsidR="00DB00EB" w:rsidRPr="00FE0588">
        <w:rPr>
          <w:rFonts w:cstheme="minorHAnsi"/>
        </w:rPr>
        <w:t xml:space="preserve"> selge dyr ut av dyrehold som har kjøpt livdyr i løpet av de foregående 8 ukene. Fortrinnsvis selg først, kjøp etterpå.</w:t>
      </w:r>
    </w:p>
    <w:p w14:paraId="4D9B0D0A" w14:textId="76506E7B" w:rsidR="00375B4C" w:rsidRPr="00FE0588" w:rsidRDefault="00DB00EB" w:rsidP="00872184">
      <w:pPr>
        <w:pStyle w:val="Listeavsnitt"/>
        <w:numPr>
          <w:ilvl w:val="2"/>
          <w:numId w:val="36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FE0588">
        <w:rPr>
          <w:rFonts w:cstheme="minorHAnsi"/>
        </w:rPr>
        <w:t>Forskriftskravet for all omsetning er at det ikke er tillat å selge dyr ut av en besetning som har kjøpt inn dyr før etter 14 dager. De spesifikke dyra som er kjøpt inn kan ikke selges før etter 30 dager (14/30 dagers regelen)</w:t>
      </w:r>
    </w:p>
    <w:p w14:paraId="756766F4" w14:textId="77777777" w:rsidR="005F1425" w:rsidRPr="00FE0588" w:rsidRDefault="005F1425" w:rsidP="004450AA">
      <w:pPr>
        <w:tabs>
          <w:tab w:val="num" w:pos="2552"/>
        </w:tabs>
        <w:spacing w:after="0" w:line="240" w:lineRule="auto"/>
        <w:ind w:left="1134"/>
        <w:jc w:val="both"/>
        <w:textAlignment w:val="center"/>
        <w:rPr>
          <w:rFonts w:eastAsia="Times New Roman" w:cstheme="minorHAnsi"/>
          <w:b/>
          <w:bCs/>
          <w:lang w:eastAsia="nb-NO"/>
        </w:rPr>
      </w:pPr>
    </w:p>
    <w:p w14:paraId="65130627" w14:textId="77777777" w:rsidR="00B63747" w:rsidRDefault="00AB596C" w:rsidP="00B63747">
      <w:p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FE0588">
        <w:rPr>
          <w:rFonts w:eastAsia="Times New Roman" w:cstheme="minorHAnsi"/>
          <w:b/>
          <w:bCs/>
          <w:lang w:eastAsia="nb-NO"/>
        </w:rPr>
        <w:t>Generelle råd og tiltak:</w:t>
      </w:r>
    </w:p>
    <w:p w14:paraId="3E563654" w14:textId="77777777" w:rsidR="004450AA" w:rsidRPr="004450AA" w:rsidRDefault="00AB596C" w:rsidP="004450AA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B63747">
        <w:rPr>
          <w:rFonts w:cstheme="minorHAnsi"/>
          <w:b/>
          <w:bCs/>
        </w:rPr>
        <w:t>Redusere</w:t>
      </w:r>
      <w:r w:rsidRPr="00B63747">
        <w:rPr>
          <w:rFonts w:cstheme="minorHAnsi"/>
        </w:rPr>
        <w:t xml:space="preserve"> antall mulige smittekontakter ved å kjøpe livdyr fra færrest mulige leverandører.</w:t>
      </w:r>
    </w:p>
    <w:p w14:paraId="2D1418C4" w14:textId="77777777" w:rsidR="004450AA" w:rsidRPr="004450AA" w:rsidRDefault="00AB596C" w:rsidP="004450AA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4450AA">
        <w:rPr>
          <w:rFonts w:cstheme="minorHAnsi"/>
        </w:rPr>
        <w:t xml:space="preserve">Holde oppdaterte </w:t>
      </w:r>
      <w:r w:rsidRPr="004450AA">
        <w:rPr>
          <w:rFonts w:cstheme="minorHAnsi"/>
          <w:b/>
          <w:bCs/>
        </w:rPr>
        <w:t>dyreholdjournal</w:t>
      </w:r>
      <w:r w:rsidRPr="004450AA">
        <w:rPr>
          <w:rFonts w:cstheme="minorHAnsi"/>
        </w:rPr>
        <w:t xml:space="preserve"> og beiteoversikt slik at en eventuell smittesporing av kontaktbesetninger blir enkelt</w:t>
      </w:r>
    </w:p>
    <w:p w14:paraId="6168B389" w14:textId="77777777" w:rsidR="00A56DD1" w:rsidRPr="00A56DD1" w:rsidRDefault="00AB596C" w:rsidP="004450AA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4450AA">
        <w:rPr>
          <w:rFonts w:cstheme="minorHAnsi"/>
        </w:rPr>
        <w:t xml:space="preserve">Vær oppmerksom på </w:t>
      </w:r>
      <w:r w:rsidRPr="004450AA">
        <w:rPr>
          <w:rFonts w:cstheme="minorHAnsi"/>
          <w:b/>
          <w:bCs/>
        </w:rPr>
        <w:t>hår og hudforandringer</w:t>
      </w:r>
      <w:r w:rsidRPr="004450AA">
        <w:rPr>
          <w:rFonts w:cstheme="minorHAnsi"/>
        </w:rPr>
        <w:t xml:space="preserve"> i besetningen i minst 8 uker etter siste innkjø</w:t>
      </w:r>
      <w:r w:rsidR="004450AA">
        <w:rPr>
          <w:rFonts w:cstheme="minorHAnsi"/>
        </w:rPr>
        <w:t>p</w:t>
      </w:r>
    </w:p>
    <w:p w14:paraId="20697087" w14:textId="77777777" w:rsidR="00A56DD1" w:rsidRPr="00A56DD1" w:rsidRDefault="00AB596C" w:rsidP="00A56DD1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4450AA">
        <w:rPr>
          <w:rFonts w:cstheme="minorHAnsi"/>
        </w:rPr>
        <w:t>Om mulig, holde nyinnkjøpte dyr adskilt (</w:t>
      </w:r>
      <w:r w:rsidRPr="004450AA">
        <w:rPr>
          <w:rFonts w:cstheme="minorHAnsi"/>
          <w:b/>
          <w:bCs/>
        </w:rPr>
        <w:t>karantene</w:t>
      </w:r>
      <w:r w:rsidRPr="004450AA">
        <w:rPr>
          <w:rFonts w:cstheme="minorHAnsi"/>
        </w:rPr>
        <w:t>) fra egen besetning</w:t>
      </w:r>
    </w:p>
    <w:p w14:paraId="04D8321F" w14:textId="77777777" w:rsidR="00A56DD1" w:rsidRPr="00A56DD1" w:rsidRDefault="00AB596C" w:rsidP="00A56DD1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A56DD1">
        <w:rPr>
          <w:rFonts w:cstheme="minorHAnsi"/>
          <w:b/>
          <w:bCs/>
        </w:rPr>
        <w:t xml:space="preserve">Varsle </w:t>
      </w:r>
      <w:r w:rsidRPr="00A56DD1">
        <w:rPr>
          <w:rFonts w:cstheme="minorHAnsi"/>
        </w:rPr>
        <w:t>Mattilsynet umiddelbart ved mistanke om ringorm</w:t>
      </w:r>
    </w:p>
    <w:p w14:paraId="722D571D" w14:textId="4422C479" w:rsidR="00AB596C" w:rsidRPr="00A56DD1" w:rsidRDefault="00AB596C" w:rsidP="00A56DD1">
      <w:pPr>
        <w:pStyle w:val="Listeavsnitt"/>
        <w:numPr>
          <w:ilvl w:val="0"/>
          <w:numId w:val="3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lang w:eastAsia="nb-NO"/>
        </w:rPr>
      </w:pPr>
      <w:r w:rsidRPr="00A56DD1">
        <w:rPr>
          <w:rFonts w:eastAsia="Times New Roman" w:cstheme="minorHAnsi"/>
          <w:lang w:eastAsia="nb-NO"/>
        </w:rPr>
        <w:t xml:space="preserve">Fortrinnsvis kun salg av </w:t>
      </w:r>
      <w:r w:rsidRPr="00A56DD1">
        <w:rPr>
          <w:rFonts w:eastAsia="Times New Roman" w:cstheme="minorHAnsi"/>
          <w:b/>
          <w:bCs/>
          <w:lang w:eastAsia="nb-NO"/>
        </w:rPr>
        <w:t>fôringsdyr</w:t>
      </w:r>
      <w:r w:rsidRPr="00A56DD1">
        <w:rPr>
          <w:rFonts w:eastAsia="Times New Roman" w:cstheme="minorHAnsi"/>
          <w:lang w:eastAsia="nb-NO"/>
        </w:rPr>
        <w:t xml:space="preserve"> til "sluttforingsenheter" (ikke til kombinasjonsbruk)</w:t>
      </w:r>
    </w:p>
    <w:p w14:paraId="32E0B235" w14:textId="77777777" w:rsidR="00715EA3" w:rsidRPr="00FE0588" w:rsidRDefault="00715EA3">
      <w:pPr>
        <w:rPr>
          <w:rFonts w:cstheme="minorHAnsi"/>
          <w:b/>
          <w:bCs/>
        </w:rPr>
      </w:pPr>
    </w:p>
    <w:sectPr w:rsidR="00715EA3" w:rsidRPr="00FE05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41F4" w14:textId="77777777" w:rsidR="000976AD" w:rsidRDefault="000976AD" w:rsidP="00E303F5">
      <w:pPr>
        <w:spacing w:after="0" w:line="240" w:lineRule="auto"/>
      </w:pPr>
      <w:r>
        <w:separator/>
      </w:r>
    </w:p>
  </w:endnote>
  <w:endnote w:type="continuationSeparator" w:id="0">
    <w:p w14:paraId="16197590" w14:textId="77777777" w:rsidR="000976AD" w:rsidRDefault="000976AD" w:rsidP="00E3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198589"/>
      <w:docPartObj>
        <w:docPartGallery w:val="Page Numbers (Bottom of Page)"/>
        <w:docPartUnique/>
      </w:docPartObj>
    </w:sdtPr>
    <w:sdtEndPr/>
    <w:sdtContent>
      <w:p w14:paraId="71BE609C" w14:textId="58522AE1" w:rsidR="00E303F5" w:rsidRDefault="00E303F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AE051D" w14:textId="77777777" w:rsidR="00E303F5" w:rsidRDefault="00E30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2093" w14:textId="77777777" w:rsidR="000976AD" w:rsidRDefault="000976AD" w:rsidP="00E303F5">
      <w:pPr>
        <w:spacing w:after="0" w:line="240" w:lineRule="auto"/>
      </w:pPr>
      <w:r>
        <w:separator/>
      </w:r>
    </w:p>
  </w:footnote>
  <w:footnote w:type="continuationSeparator" w:id="0">
    <w:p w14:paraId="52E297B7" w14:textId="77777777" w:rsidR="000976AD" w:rsidRDefault="000976AD" w:rsidP="00E3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E63" w14:textId="779879D9" w:rsidR="0098420D" w:rsidRDefault="0098420D">
    <w:pPr>
      <w:pStyle w:val="Topptekst"/>
    </w:pPr>
    <w:r>
      <w:ptab w:relativeTo="margin" w:alignment="center" w:leader="none"/>
    </w:r>
    <w:r>
      <w:ptab w:relativeTo="margin" w:alignment="right" w:leader="none"/>
    </w:r>
    <w:r w:rsidR="00075EBF">
      <w:t>23</w:t>
    </w:r>
    <w:r>
      <w:t>.0</w:t>
    </w:r>
    <w:r w:rsidR="00075EBF">
      <w:t>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333"/>
    <w:multiLevelType w:val="hybridMultilevel"/>
    <w:tmpl w:val="70140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4DF8"/>
    <w:multiLevelType w:val="hybridMultilevel"/>
    <w:tmpl w:val="F4A6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9D"/>
    <w:multiLevelType w:val="hybridMultilevel"/>
    <w:tmpl w:val="A3E4D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6820"/>
    <w:multiLevelType w:val="multilevel"/>
    <w:tmpl w:val="A8B2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D22B2"/>
    <w:multiLevelType w:val="hybridMultilevel"/>
    <w:tmpl w:val="83C8220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912B35"/>
    <w:multiLevelType w:val="hybridMultilevel"/>
    <w:tmpl w:val="7D7A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686"/>
    <w:multiLevelType w:val="hybridMultilevel"/>
    <w:tmpl w:val="E7E4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80869"/>
    <w:multiLevelType w:val="hybridMultilevel"/>
    <w:tmpl w:val="A97C75E6"/>
    <w:lvl w:ilvl="0" w:tplc="5B0A1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E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C4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4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D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8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2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48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E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0BF7"/>
    <w:multiLevelType w:val="hybridMultilevel"/>
    <w:tmpl w:val="FFFFFFFF"/>
    <w:lvl w:ilvl="0" w:tplc="492E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60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4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EF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86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2F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8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4D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C9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32A6"/>
    <w:multiLevelType w:val="multilevel"/>
    <w:tmpl w:val="ABE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2B516D"/>
    <w:multiLevelType w:val="hybridMultilevel"/>
    <w:tmpl w:val="2D243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363B"/>
    <w:multiLevelType w:val="hybridMultilevel"/>
    <w:tmpl w:val="545811BE"/>
    <w:lvl w:ilvl="0" w:tplc="132CF7B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2698563A"/>
    <w:multiLevelType w:val="hybridMultilevel"/>
    <w:tmpl w:val="4D3C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7467"/>
    <w:multiLevelType w:val="hybridMultilevel"/>
    <w:tmpl w:val="78DABA5E"/>
    <w:lvl w:ilvl="0" w:tplc="132CF7B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1525EA5"/>
    <w:multiLevelType w:val="hybridMultilevel"/>
    <w:tmpl w:val="FFFFFFFF"/>
    <w:lvl w:ilvl="0" w:tplc="6D32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4B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2E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A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E2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8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22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C7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E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3BB"/>
    <w:multiLevelType w:val="hybridMultilevel"/>
    <w:tmpl w:val="5ED0ED8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2F2F8E"/>
    <w:multiLevelType w:val="multilevel"/>
    <w:tmpl w:val="935E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F060B"/>
    <w:multiLevelType w:val="multilevel"/>
    <w:tmpl w:val="139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0333BC"/>
    <w:multiLevelType w:val="hybridMultilevel"/>
    <w:tmpl w:val="BFA8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02CA"/>
    <w:multiLevelType w:val="hybridMultilevel"/>
    <w:tmpl w:val="7D4AE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59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25F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974720"/>
    <w:multiLevelType w:val="hybridMultilevel"/>
    <w:tmpl w:val="92820D8A"/>
    <w:lvl w:ilvl="0" w:tplc="132CF7B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66C6"/>
    <w:multiLevelType w:val="multilevel"/>
    <w:tmpl w:val="F54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B66787"/>
    <w:multiLevelType w:val="hybridMultilevel"/>
    <w:tmpl w:val="CF1CEE2A"/>
    <w:lvl w:ilvl="0" w:tplc="132CF7B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C5F62"/>
    <w:multiLevelType w:val="hybridMultilevel"/>
    <w:tmpl w:val="DBCA807A"/>
    <w:lvl w:ilvl="0" w:tplc="F7F4F4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A3703"/>
    <w:multiLevelType w:val="hybridMultilevel"/>
    <w:tmpl w:val="39EC8124"/>
    <w:lvl w:ilvl="0" w:tplc="B352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0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F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26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C2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6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27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CB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AF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7840"/>
    <w:multiLevelType w:val="hybridMultilevel"/>
    <w:tmpl w:val="CA384B0E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1B3E75"/>
    <w:multiLevelType w:val="multilevel"/>
    <w:tmpl w:val="0A8A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18439C"/>
    <w:multiLevelType w:val="hybridMultilevel"/>
    <w:tmpl w:val="E064F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1A45B9"/>
    <w:multiLevelType w:val="hybridMultilevel"/>
    <w:tmpl w:val="48FC3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F74AE"/>
    <w:multiLevelType w:val="multilevel"/>
    <w:tmpl w:val="F3A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6803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58"/>
        </w:tabs>
        <w:ind w:left="6858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174D95"/>
    <w:multiLevelType w:val="multilevel"/>
    <w:tmpl w:val="A8B2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FC749E"/>
    <w:multiLevelType w:val="multilevel"/>
    <w:tmpl w:val="1438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EA2028"/>
    <w:multiLevelType w:val="multilevel"/>
    <w:tmpl w:val="A8B2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3630891">
    <w:abstractNumId w:val="26"/>
  </w:num>
  <w:num w:numId="2" w16cid:durableId="512691472">
    <w:abstractNumId w:val="7"/>
  </w:num>
  <w:num w:numId="3" w16cid:durableId="2004697364">
    <w:abstractNumId w:val="19"/>
  </w:num>
  <w:num w:numId="4" w16cid:durableId="218398275">
    <w:abstractNumId w:val="10"/>
  </w:num>
  <w:num w:numId="5" w16cid:durableId="1598370028">
    <w:abstractNumId w:val="2"/>
  </w:num>
  <w:num w:numId="6" w16cid:durableId="1634211415">
    <w:abstractNumId w:val="13"/>
  </w:num>
  <w:num w:numId="7" w16cid:durableId="1791430914">
    <w:abstractNumId w:val="24"/>
  </w:num>
  <w:num w:numId="8" w16cid:durableId="1467696714">
    <w:abstractNumId w:val="22"/>
  </w:num>
  <w:num w:numId="9" w16cid:durableId="191043722">
    <w:abstractNumId w:val="11"/>
  </w:num>
  <w:num w:numId="10" w16cid:durableId="122892126">
    <w:abstractNumId w:val="31"/>
  </w:num>
  <w:num w:numId="11" w16cid:durableId="1991596718">
    <w:abstractNumId w:val="3"/>
  </w:num>
  <w:num w:numId="12" w16cid:durableId="386684223">
    <w:abstractNumId w:val="17"/>
  </w:num>
  <w:num w:numId="13" w16cid:durableId="1466391887">
    <w:abstractNumId w:val="23"/>
  </w:num>
  <w:num w:numId="14" w16cid:durableId="8143865">
    <w:abstractNumId w:val="8"/>
  </w:num>
  <w:num w:numId="15" w16cid:durableId="1430616872">
    <w:abstractNumId w:val="14"/>
  </w:num>
  <w:num w:numId="16" w16cid:durableId="1356539890">
    <w:abstractNumId w:val="4"/>
  </w:num>
  <w:num w:numId="17" w16cid:durableId="710568001">
    <w:abstractNumId w:val="0"/>
  </w:num>
  <w:num w:numId="18" w16cid:durableId="323707501">
    <w:abstractNumId w:val="33"/>
  </w:num>
  <w:num w:numId="19" w16cid:durableId="1367297742">
    <w:abstractNumId w:val="35"/>
  </w:num>
  <w:num w:numId="20" w16cid:durableId="631324626">
    <w:abstractNumId w:val="21"/>
  </w:num>
  <w:num w:numId="21" w16cid:durableId="2112162270">
    <w:abstractNumId w:val="20"/>
  </w:num>
  <w:num w:numId="22" w16cid:durableId="1951543545">
    <w:abstractNumId w:val="16"/>
  </w:num>
  <w:num w:numId="23" w16cid:durableId="1711495782">
    <w:abstractNumId w:val="25"/>
  </w:num>
  <w:num w:numId="24" w16cid:durableId="1855456671">
    <w:abstractNumId w:val="5"/>
  </w:num>
  <w:num w:numId="25" w16cid:durableId="440345637">
    <w:abstractNumId w:val="18"/>
  </w:num>
  <w:num w:numId="26" w16cid:durableId="1692291936">
    <w:abstractNumId w:val="29"/>
  </w:num>
  <w:num w:numId="27" w16cid:durableId="514804809">
    <w:abstractNumId w:val="12"/>
  </w:num>
  <w:num w:numId="28" w16cid:durableId="862062238">
    <w:abstractNumId w:val="15"/>
  </w:num>
  <w:num w:numId="29" w16cid:durableId="1470517698">
    <w:abstractNumId w:val="6"/>
  </w:num>
  <w:num w:numId="30" w16cid:durableId="2013334548">
    <w:abstractNumId w:val="30"/>
  </w:num>
  <w:num w:numId="31" w16cid:durableId="917984293">
    <w:abstractNumId w:val="32"/>
  </w:num>
  <w:num w:numId="32" w16cid:durableId="1064452453">
    <w:abstractNumId w:val="1"/>
  </w:num>
  <w:num w:numId="33" w16cid:durableId="46032257">
    <w:abstractNumId w:val="27"/>
  </w:num>
  <w:num w:numId="34" w16cid:durableId="1015307767">
    <w:abstractNumId w:val="28"/>
  </w:num>
  <w:num w:numId="35" w16cid:durableId="268126633">
    <w:abstractNumId w:val="34"/>
  </w:num>
  <w:num w:numId="36" w16cid:durableId="1465613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54"/>
    <w:rsid w:val="00003DEE"/>
    <w:rsid w:val="00015246"/>
    <w:rsid w:val="00053231"/>
    <w:rsid w:val="00053DF6"/>
    <w:rsid w:val="00056576"/>
    <w:rsid w:val="00057E8C"/>
    <w:rsid w:val="00062461"/>
    <w:rsid w:val="00065B86"/>
    <w:rsid w:val="00067C93"/>
    <w:rsid w:val="0007039D"/>
    <w:rsid w:val="000712DA"/>
    <w:rsid w:val="00073E24"/>
    <w:rsid w:val="0007554E"/>
    <w:rsid w:val="00075EBF"/>
    <w:rsid w:val="0008182E"/>
    <w:rsid w:val="00081B41"/>
    <w:rsid w:val="000832A2"/>
    <w:rsid w:val="00093E9F"/>
    <w:rsid w:val="00097177"/>
    <w:rsid w:val="000976AD"/>
    <w:rsid w:val="000A748F"/>
    <w:rsid w:val="000A762A"/>
    <w:rsid w:val="000C0219"/>
    <w:rsid w:val="000C3174"/>
    <w:rsid w:val="000D08EC"/>
    <w:rsid w:val="000D487A"/>
    <w:rsid w:val="000E01E3"/>
    <w:rsid w:val="000F456E"/>
    <w:rsid w:val="000F7EEA"/>
    <w:rsid w:val="00100374"/>
    <w:rsid w:val="00103A4F"/>
    <w:rsid w:val="00112304"/>
    <w:rsid w:val="00116BA2"/>
    <w:rsid w:val="00123455"/>
    <w:rsid w:val="0012569D"/>
    <w:rsid w:val="001315F9"/>
    <w:rsid w:val="001643D9"/>
    <w:rsid w:val="001731E2"/>
    <w:rsid w:val="0018177D"/>
    <w:rsid w:val="00183417"/>
    <w:rsid w:val="00193745"/>
    <w:rsid w:val="001953F1"/>
    <w:rsid w:val="00195E29"/>
    <w:rsid w:val="001A092A"/>
    <w:rsid w:val="001A3610"/>
    <w:rsid w:val="001A5AF7"/>
    <w:rsid w:val="001B62CF"/>
    <w:rsid w:val="001B676A"/>
    <w:rsid w:val="001D714B"/>
    <w:rsid w:val="001E197E"/>
    <w:rsid w:val="001F3BB4"/>
    <w:rsid w:val="0020714E"/>
    <w:rsid w:val="002118D9"/>
    <w:rsid w:val="0021233E"/>
    <w:rsid w:val="00214B4D"/>
    <w:rsid w:val="00216BE9"/>
    <w:rsid w:val="00233F57"/>
    <w:rsid w:val="0023723B"/>
    <w:rsid w:val="00256354"/>
    <w:rsid w:val="002737F4"/>
    <w:rsid w:val="00276234"/>
    <w:rsid w:val="0028473E"/>
    <w:rsid w:val="00291434"/>
    <w:rsid w:val="002914E8"/>
    <w:rsid w:val="00295130"/>
    <w:rsid w:val="00295661"/>
    <w:rsid w:val="002975DD"/>
    <w:rsid w:val="002A076D"/>
    <w:rsid w:val="002C1520"/>
    <w:rsid w:val="002C45E0"/>
    <w:rsid w:val="002C4C6F"/>
    <w:rsid w:val="002D197E"/>
    <w:rsid w:val="002D72B2"/>
    <w:rsid w:val="002D7E1A"/>
    <w:rsid w:val="002E6C4E"/>
    <w:rsid w:val="002F02E4"/>
    <w:rsid w:val="00302267"/>
    <w:rsid w:val="003040A0"/>
    <w:rsid w:val="003117DB"/>
    <w:rsid w:val="00317EF5"/>
    <w:rsid w:val="003200E9"/>
    <w:rsid w:val="00323C7A"/>
    <w:rsid w:val="003366FC"/>
    <w:rsid w:val="003403A8"/>
    <w:rsid w:val="00341260"/>
    <w:rsid w:val="003432C7"/>
    <w:rsid w:val="003457ED"/>
    <w:rsid w:val="00354A0B"/>
    <w:rsid w:val="00354A96"/>
    <w:rsid w:val="00354B97"/>
    <w:rsid w:val="003608B1"/>
    <w:rsid w:val="003611BB"/>
    <w:rsid w:val="00366424"/>
    <w:rsid w:val="00366BB3"/>
    <w:rsid w:val="00374074"/>
    <w:rsid w:val="003743B8"/>
    <w:rsid w:val="00375B4C"/>
    <w:rsid w:val="00375BB8"/>
    <w:rsid w:val="003872E1"/>
    <w:rsid w:val="00390B82"/>
    <w:rsid w:val="003935FF"/>
    <w:rsid w:val="003946F2"/>
    <w:rsid w:val="003A12B1"/>
    <w:rsid w:val="003B29E4"/>
    <w:rsid w:val="003C038B"/>
    <w:rsid w:val="003C0CCC"/>
    <w:rsid w:val="003D4555"/>
    <w:rsid w:val="003E4DAF"/>
    <w:rsid w:val="003F3558"/>
    <w:rsid w:val="003F3718"/>
    <w:rsid w:val="004034F5"/>
    <w:rsid w:val="0041315E"/>
    <w:rsid w:val="00415E47"/>
    <w:rsid w:val="0041634F"/>
    <w:rsid w:val="00417BE5"/>
    <w:rsid w:val="00421529"/>
    <w:rsid w:val="00423B48"/>
    <w:rsid w:val="00423D1C"/>
    <w:rsid w:val="00424154"/>
    <w:rsid w:val="00437513"/>
    <w:rsid w:val="0044122D"/>
    <w:rsid w:val="0044408D"/>
    <w:rsid w:val="0044457D"/>
    <w:rsid w:val="004450AA"/>
    <w:rsid w:val="00446110"/>
    <w:rsid w:val="0044617C"/>
    <w:rsid w:val="00455182"/>
    <w:rsid w:val="0046646E"/>
    <w:rsid w:val="00491288"/>
    <w:rsid w:val="0049474C"/>
    <w:rsid w:val="00496D6D"/>
    <w:rsid w:val="00496E95"/>
    <w:rsid w:val="004A3922"/>
    <w:rsid w:val="004B0AD4"/>
    <w:rsid w:val="004B53E5"/>
    <w:rsid w:val="004C31AE"/>
    <w:rsid w:val="004C37C9"/>
    <w:rsid w:val="004E2BED"/>
    <w:rsid w:val="004E3C63"/>
    <w:rsid w:val="004E5FBB"/>
    <w:rsid w:val="004E6CEE"/>
    <w:rsid w:val="004F2A7F"/>
    <w:rsid w:val="004F4005"/>
    <w:rsid w:val="004F4A3C"/>
    <w:rsid w:val="004F672D"/>
    <w:rsid w:val="00510C81"/>
    <w:rsid w:val="0051756C"/>
    <w:rsid w:val="00522937"/>
    <w:rsid w:val="00523A68"/>
    <w:rsid w:val="0052411A"/>
    <w:rsid w:val="00525290"/>
    <w:rsid w:val="0052645D"/>
    <w:rsid w:val="00531DDD"/>
    <w:rsid w:val="00543FC5"/>
    <w:rsid w:val="005462EF"/>
    <w:rsid w:val="00550D15"/>
    <w:rsid w:val="005529FB"/>
    <w:rsid w:val="00574ADE"/>
    <w:rsid w:val="00584DB4"/>
    <w:rsid w:val="00586990"/>
    <w:rsid w:val="0058793C"/>
    <w:rsid w:val="005904DE"/>
    <w:rsid w:val="005A2D61"/>
    <w:rsid w:val="005A542C"/>
    <w:rsid w:val="005C438A"/>
    <w:rsid w:val="005D0BFB"/>
    <w:rsid w:val="005D421E"/>
    <w:rsid w:val="005D5763"/>
    <w:rsid w:val="005E14A2"/>
    <w:rsid w:val="005E49CB"/>
    <w:rsid w:val="005F1425"/>
    <w:rsid w:val="005F16CA"/>
    <w:rsid w:val="00602166"/>
    <w:rsid w:val="00602C97"/>
    <w:rsid w:val="00604FB3"/>
    <w:rsid w:val="006053F7"/>
    <w:rsid w:val="00625996"/>
    <w:rsid w:val="00634E50"/>
    <w:rsid w:val="006364B0"/>
    <w:rsid w:val="00642B05"/>
    <w:rsid w:val="00644E85"/>
    <w:rsid w:val="00664254"/>
    <w:rsid w:val="00664BD8"/>
    <w:rsid w:val="00666421"/>
    <w:rsid w:val="00666E81"/>
    <w:rsid w:val="00670EC4"/>
    <w:rsid w:val="006761F8"/>
    <w:rsid w:val="006868A2"/>
    <w:rsid w:val="0069001C"/>
    <w:rsid w:val="00690717"/>
    <w:rsid w:val="006943EF"/>
    <w:rsid w:val="006A0BC7"/>
    <w:rsid w:val="006A56F9"/>
    <w:rsid w:val="006A69FF"/>
    <w:rsid w:val="006B1AF2"/>
    <w:rsid w:val="006B2E0C"/>
    <w:rsid w:val="006D1151"/>
    <w:rsid w:val="006D1B87"/>
    <w:rsid w:val="006E465B"/>
    <w:rsid w:val="006E4C25"/>
    <w:rsid w:val="006E7A2E"/>
    <w:rsid w:val="006F5545"/>
    <w:rsid w:val="007004E4"/>
    <w:rsid w:val="00703412"/>
    <w:rsid w:val="00707137"/>
    <w:rsid w:val="0070773B"/>
    <w:rsid w:val="00715EA3"/>
    <w:rsid w:val="0072790F"/>
    <w:rsid w:val="00741215"/>
    <w:rsid w:val="00743BAF"/>
    <w:rsid w:val="0074435D"/>
    <w:rsid w:val="00746E66"/>
    <w:rsid w:val="007473FE"/>
    <w:rsid w:val="00751104"/>
    <w:rsid w:val="00753153"/>
    <w:rsid w:val="00771F4F"/>
    <w:rsid w:val="0077416B"/>
    <w:rsid w:val="007745A4"/>
    <w:rsid w:val="00775CD2"/>
    <w:rsid w:val="00782AF4"/>
    <w:rsid w:val="00787A85"/>
    <w:rsid w:val="007A164D"/>
    <w:rsid w:val="007A17E7"/>
    <w:rsid w:val="007A34EB"/>
    <w:rsid w:val="007A6282"/>
    <w:rsid w:val="007C14F2"/>
    <w:rsid w:val="007C157D"/>
    <w:rsid w:val="007C68B8"/>
    <w:rsid w:val="007D4960"/>
    <w:rsid w:val="007D602D"/>
    <w:rsid w:val="007D7B11"/>
    <w:rsid w:val="007E327F"/>
    <w:rsid w:val="007E34A8"/>
    <w:rsid w:val="007E38DD"/>
    <w:rsid w:val="007F0718"/>
    <w:rsid w:val="007F5C7A"/>
    <w:rsid w:val="007F72E5"/>
    <w:rsid w:val="0080373A"/>
    <w:rsid w:val="0080430B"/>
    <w:rsid w:val="00805582"/>
    <w:rsid w:val="00810ED5"/>
    <w:rsid w:val="00811AEB"/>
    <w:rsid w:val="00813C91"/>
    <w:rsid w:val="00814665"/>
    <w:rsid w:val="00831138"/>
    <w:rsid w:val="00833594"/>
    <w:rsid w:val="008500A0"/>
    <w:rsid w:val="00850458"/>
    <w:rsid w:val="00852F70"/>
    <w:rsid w:val="00853BF3"/>
    <w:rsid w:val="00855C60"/>
    <w:rsid w:val="00861B05"/>
    <w:rsid w:val="00865714"/>
    <w:rsid w:val="00872184"/>
    <w:rsid w:val="0087296D"/>
    <w:rsid w:val="00874E6F"/>
    <w:rsid w:val="00880495"/>
    <w:rsid w:val="0089451E"/>
    <w:rsid w:val="008A32B1"/>
    <w:rsid w:val="008A64B8"/>
    <w:rsid w:val="008B46B4"/>
    <w:rsid w:val="008B5438"/>
    <w:rsid w:val="008C195D"/>
    <w:rsid w:val="008D18C9"/>
    <w:rsid w:val="008D5BD2"/>
    <w:rsid w:val="009102E5"/>
    <w:rsid w:val="0091104B"/>
    <w:rsid w:val="00920549"/>
    <w:rsid w:val="009220F0"/>
    <w:rsid w:val="009255DF"/>
    <w:rsid w:val="00925FEA"/>
    <w:rsid w:val="00930E10"/>
    <w:rsid w:val="00937B36"/>
    <w:rsid w:val="009428D5"/>
    <w:rsid w:val="009478A7"/>
    <w:rsid w:val="00947AF3"/>
    <w:rsid w:val="009553B3"/>
    <w:rsid w:val="00965303"/>
    <w:rsid w:val="009679A6"/>
    <w:rsid w:val="00981436"/>
    <w:rsid w:val="0098337B"/>
    <w:rsid w:val="0098420D"/>
    <w:rsid w:val="009960B2"/>
    <w:rsid w:val="009A01D2"/>
    <w:rsid w:val="009A4FAC"/>
    <w:rsid w:val="009A5222"/>
    <w:rsid w:val="009B518A"/>
    <w:rsid w:val="009B5BA2"/>
    <w:rsid w:val="009C1253"/>
    <w:rsid w:val="009C359D"/>
    <w:rsid w:val="009E7252"/>
    <w:rsid w:val="00A137BF"/>
    <w:rsid w:val="00A148D7"/>
    <w:rsid w:val="00A15B43"/>
    <w:rsid w:val="00A15FE9"/>
    <w:rsid w:val="00A26328"/>
    <w:rsid w:val="00A31BE5"/>
    <w:rsid w:val="00A37A41"/>
    <w:rsid w:val="00A56DD1"/>
    <w:rsid w:val="00A57D66"/>
    <w:rsid w:val="00A70651"/>
    <w:rsid w:val="00A71A98"/>
    <w:rsid w:val="00A72D3E"/>
    <w:rsid w:val="00A86482"/>
    <w:rsid w:val="00A8766A"/>
    <w:rsid w:val="00A951A5"/>
    <w:rsid w:val="00A979AD"/>
    <w:rsid w:val="00AA3C6A"/>
    <w:rsid w:val="00AA7AED"/>
    <w:rsid w:val="00AB3379"/>
    <w:rsid w:val="00AB596C"/>
    <w:rsid w:val="00AC153E"/>
    <w:rsid w:val="00AC2285"/>
    <w:rsid w:val="00AC4742"/>
    <w:rsid w:val="00AD3766"/>
    <w:rsid w:val="00AF5CBD"/>
    <w:rsid w:val="00AF7D96"/>
    <w:rsid w:val="00B02E02"/>
    <w:rsid w:val="00B16BFE"/>
    <w:rsid w:val="00B17ADE"/>
    <w:rsid w:val="00B35261"/>
    <w:rsid w:val="00B40621"/>
    <w:rsid w:val="00B41A6C"/>
    <w:rsid w:val="00B46E65"/>
    <w:rsid w:val="00B51E4C"/>
    <w:rsid w:val="00B527F7"/>
    <w:rsid w:val="00B62DC2"/>
    <w:rsid w:val="00B63747"/>
    <w:rsid w:val="00B74ACD"/>
    <w:rsid w:val="00B94438"/>
    <w:rsid w:val="00BA5B2A"/>
    <w:rsid w:val="00BA6565"/>
    <w:rsid w:val="00BD3EC7"/>
    <w:rsid w:val="00BD6BB9"/>
    <w:rsid w:val="00BF30F6"/>
    <w:rsid w:val="00C13265"/>
    <w:rsid w:val="00C26153"/>
    <w:rsid w:val="00C27C36"/>
    <w:rsid w:val="00C30744"/>
    <w:rsid w:val="00C3431A"/>
    <w:rsid w:val="00C471DC"/>
    <w:rsid w:val="00C47DA8"/>
    <w:rsid w:val="00C70F16"/>
    <w:rsid w:val="00C85508"/>
    <w:rsid w:val="00C90D07"/>
    <w:rsid w:val="00C93B0A"/>
    <w:rsid w:val="00C93BA1"/>
    <w:rsid w:val="00C95677"/>
    <w:rsid w:val="00C973B6"/>
    <w:rsid w:val="00CB2457"/>
    <w:rsid w:val="00CB61B9"/>
    <w:rsid w:val="00CB7F26"/>
    <w:rsid w:val="00CC0A5D"/>
    <w:rsid w:val="00CC22CD"/>
    <w:rsid w:val="00CC5D78"/>
    <w:rsid w:val="00CC5D7A"/>
    <w:rsid w:val="00CD1573"/>
    <w:rsid w:val="00CD40C4"/>
    <w:rsid w:val="00CD5ECB"/>
    <w:rsid w:val="00CE4138"/>
    <w:rsid w:val="00CE7442"/>
    <w:rsid w:val="00CF0431"/>
    <w:rsid w:val="00CF489A"/>
    <w:rsid w:val="00D01323"/>
    <w:rsid w:val="00D04C4D"/>
    <w:rsid w:val="00D1334B"/>
    <w:rsid w:val="00D154F7"/>
    <w:rsid w:val="00D15BDC"/>
    <w:rsid w:val="00D21130"/>
    <w:rsid w:val="00D2249B"/>
    <w:rsid w:val="00D30557"/>
    <w:rsid w:val="00D353A2"/>
    <w:rsid w:val="00D35676"/>
    <w:rsid w:val="00D41DFB"/>
    <w:rsid w:val="00D4220F"/>
    <w:rsid w:val="00D430BA"/>
    <w:rsid w:val="00D4368D"/>
    <w:rsid w:val="00D472F0"/>
    <w:rsid w:val="00D47FFB"/>
    <w:rsid w:val="00D52A69"/>
    <w:rsid w:val="00D55B55"/>
    <w:rsid w:val="00D57073"/>
    <w:rsid w:val="00D74EDB"/>
    <w:rsid w:val="00D76C82"/>
    <w:rsid w:val="00D820E7"/>
    <w:rsid w:val="00D86FB0"/>
    <w:rsid w:val="00D92600"/>
    <w:rsid w:val="00D9394D"/>
    <w:rsid w:val="00DA29FF"/>
    <w:rsid w:val="00DB00EB"/>
    <w:rsid w:val="00DB3996"/>
    <w:rsid w:val="00DB4A48"/>
    <w:rsid w:val="00DC56D3"/>
    <w:rsid w:val="00DD148E"/>
    <w:rsid w:val="00DD56E8"/>
    <w:rsid w:val="00DD6C1A"/>
    <w:rsid w:val="00DE6085"/>
    <w:rsid w:val="00DF38F9"/>
    <w:rsid w:val="00DF4D3D"/>
    <w:rsid w:val="00DF6223"/>
    <w:rsid w:val="00DF77B9"/>
    <w:rsid w:val="00E06070"/>
    <w:rsid w:val="00E11ED3"/>
    <w:rsid w:val="00E2783A"/>
    <w:rsid w:val="00E303F5"/>
    <w:rsid w:val="00E40E60"/>
    <w:rsid w:val="00E4535D"/>
    <w:rsid w:val="00E54590"/>
    <w:rsid w:val="00E56F2D"/>
    <w:rsid w:val="00E614F7"/>
    <w:rsid w:val="00E822EB"/>
    <w:rsid w:val="00E906D9"/>
    <w:rsid w:val="00E91BA6"/>
    <w:rsid w:val="00E91CD2"/>
    <w:rsid w:val="00E956AF"/>
    <w:rsid w:val="00E9581D"/>
    <w:rsid w:val="00EA37A9"/>
    <w:rsid w:val="00EA4885"/>
    <w:rsid w:val="00EA5888"/>
    <w:rsid w:val="00EA6143"/>
    <w:rsid w:val="00EA66E1"/>
    <w:rsid w:val="00EA7986"/>
    <w:rsid w:val="00EB13AA"/>
    <w:rsid w:val="00EB1EC9"/>
    <w:rsid w:val="00EB2613"/>
    <w:rsid w:val="00EC3470"/>
    <w:rsid w:val="00EC3F56"/>
    <w:rsid w:val="00EC6EC0"/>
    <w:rsid w:val="00EE217A"/>
    <w:rsid w:val="00EE2A09"/>
    <w:rsid w:val="00EE6319"/>
    <w:rsid w:val="00EE7D75"/>
    <w:rsid w:val="00F02498"/>
    <w:rsid w:val="00F05CF5"/>
    <w:rsid w:val="00F0691A"/>
    <w:rsid w:val="00F11B71"/>
    <w:rsid w:val="00F22AA7"/>
    <w:rsid w:val="00F25C6B"/>
    <w:rsid w:val="00F30E6F"/>
    <w:rsid w:val="00F3324A"/>
    <w:rsid w:val="00F4234E"/>
    <w:rsid w:val="00F444C6"/>
    <w:rsid w:val="00F52176"/>
    <w:rsid w:val="00F5274C"/>
    <w:rsid w:val="00F54AC5"/>
    <w:rsid w:val="00F616F2"/>
    <w:rsid w:val="00F71859"/>
    <w:rsid w:val="00F87852"/>
    <w:rsid w:val="00F87B99"/>
    <w:rsid w:val="00F915C8"/>
    <w:rsid w:val="00FA0C8B"/>
    <w:rsid w:val="00FB318F"/>
    <w:rsid w:val="00FC0200"/>
    <w:rsid w:val="00FC2CCE"/>
    <w:rsid w:val="00FC2F47"/>
    <w:rsid w:val="00FD5C7A"/>
    <w:rsid w:val="00FD7DE2"/>
    <w:rsid w:val="00FE0588"/>
    <w:rsid w:val="00FE22C3"/>
    <w:rsid w:val="00FF0C40"/>
    <w:rsid w:val="00FF23A1"/>
    <w:rsid w:val="00FF559F"/>
    <w:rsid w:val="00FF7AA2"/>
    <w:rsid w:val="02D03D23"/>
    <w:rsid w:val="03052F2C"/>
    <w:rsid w:val="032DBDC9"/>
    <w:rsid w:val="039A3E58"/>
    <w:rsid w:val="03B1EFEB"/>
    <w:rsid w:val="0464AA24"/>
    <w:rsid w:val="05B1C44B"/>
    <w:rsid w:val="05DFDF92"/>
    <w:rsid w:val="0623A791"/>
    <w:rsid w:val="0763FAFA"/>
    <w:rsid w:val="07B308AF"/>
    <w:rsid w:val="0982865B"/>
    <w:rsid w:val="09D199EA"/>
    <w:rsid w:val="09F0577F"/>
    <w:rsid w:val="0CAE3D21"/>
    <w:rsid w:val="0CF7A0C0"/>
    <w:rsid w:val="0E4084C4"/>
    <w:rsid w:val="0EF923AE"/>
    <w:rsid w:val="0F73C396"/>
    <w:rsid w:val="113A3399"/>
    <w:rsid w:val="12D603FA"/>
    <w:rsid w:val="141D2B94"/>
    <w:rsid w:val="1452E205"/>
    <w:rsid w:val="15A49B88"/>
    <w:rsid w:val="1945457E"/>
    <w:rsid w:val="1A303D07"/>
    <w:rsid w:val="1AE115DF"/>
    <w:rsid w:val="1E9B24C1"/>
    <w:rsid w:val="1EB7D0CD"/>
    <w:rsid w:val="208BD2B8"/>
    <w:rsid w:val="20BB4837"/>
    <w:rsid w:val="24CA503C"/>
    <w:rsid w:val="2607A134"/>
    <w:rsid w:val="2AEC7FFF"/>
    <w:rsid w:val="2C7D4F9B"/>
    <w:rsid w:val="2C885060"/>
    <w:rsid w:val="2CA12364"/>
    <w:rsid w:val="2CABABBF"/>
    <w:rsid w:val="2CB52CDC"/>
    <w:rsid w:val="2DB98F10"/>
    <w:rsid w:val="3087F92D"/>
    <w:rsid w:val="3259603C"/>
    <w:rsid w:val="330A3914"/>
    <w:rsid w:val="3592C65E"/>
    <w:rsid w:val="35EDF5A6"/>
    <w:rsid w:val="37479CD1"/>
    <w:rsid w:val="38E46B6C"/>
    <w:rsid w:val="3968D63E"/>
    <w:rsid w:val="3B483230"/>
    <w:rsid w:val="3D5B0622"/>
    <w:rsid w:val="3F26B0B7"/>
    <w:rsid w:val="41EA46A0"/>
    <w:rsid w:val="42AC142A"/>
    <w:rsid w:val="42D6DD00"/>
    <w:rsid w:val="45394FD8"/>
    <w:rsid w:val="460F011C"/>
    <w:rsid w:val="4630CB82"/>
    <w:rsid w:val="4851838E"/>
    <w:rsid w:val="48954B8D"/>
    <w:rsid w:val="4A6A38F8"/>
    <w:rsid w:val="4AC000FF"/>
    <w:rsid w:val="4E3B5390"/>
    <w:rsid w:val="4E989F64"/>
    <w:rsid w:val="4FD99A1C"/>
    <w:rsid w:val="50A05050"/>
    <w:rsid w:val="50B4DCFD"/>
    <w:rsid w:val="518BBDD4"/>
    <w:rsid w:val="519B7995"/>
    <w:rsid w:val="51B40EAB"/>
    <w:rsid w:val="524B41B8"/>
    <w:rsid w:val="52754ADD"/>
    <w:rsid w:val="54540559"/>
    <w:rsid w:val="54A7EDD5"/>
    <w:rsid w:val="54C11632"/>
    <w:rsid w:val="5574C0DC"/>
    <w:rsid w:val="5682B492"/>
    <w:rsid w:val="56DE3088"/>
    <w:rsid w:val="572EB5BF"/>
    <w:rsid w:val="57DF8E97"/>
    <w:rsid w:val="59C7AC78"/>
    <w:rsid w:val="5C313DA3"/>
    <w:rsid w:val="5CDF3050"/>
    <w:rsid w:val="5D664CBA"/>
    <w:rsid w:val="5DDC45C2"/>
    <w:rsid w:val="6196A021"/>
    <w:rsid w:val="62E651D6"/>
    <w:rsid w:val="63361F09"/>
    <w:rsid w:val="63630F55"/>
    <w:rsid w:val="643F9D1C"/>
    <w:rsid w:val="647D39B9"/>
    <w:rsid w:val="64D8FD67"/>
    <w:rsid w:val="66017A93"/>
    <w:rsid w:val="688C84F8"/>
    <w:rsid w:val="69558F6F"/>
    <w:rsid w:val="6C0EFFAA"/>
    <w:rsid w:val="6D0CEB83"/>
    <w:rsid w:val="7039D29B"/>
    <w:rsid w:val="7080ACA7"/>
    <w:rsid w:val="712C8EC9"/>
    <w:rsid w:val="72600019"/>
    <w:rsid w:val="74BF95FB"/>
    <w:rsid w:val="7575B2F5"/>
    <w:rsid w:val="759DEF37"/>
    <w:rsid w:val="777EB485"/>
    <w:rsid w:val="78440054"/>
    <w:rsid w:val="7ADE539A"/>
    <w:rsid w:val="7B51EF3D"/>
    <w:rsid w:val="7BB6A6CC"/>
    <w:rsid w:val="7C86AF2B"/>
    <w:rsid w:val="7E13DA21"/>
    <w:rsid w:val="7F93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3E86"/>
  <w15:chartTrackingRefBased/>
  <w15:docId w15:val="{06BAF746-3C22-4256-AB20-48FCE9E2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29E4"/>
    <w:pPr>
      <w:ind w:left="720"/>
      <w:contextualSpacing/>
    </w:pPr>
  </w:style>
  <w:style w:type="table" w:styleId="Tabellrutenett">
    <w:name w:val="Table Grid"/>
    <w:basedOn w:val="Vanligtabell"/>
    <w:uiPriority w:val="39"/>
    <w:rsid w:val="007F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B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16B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6BF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F355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3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03F5"/>
  </w:style>
  <w:style w:type="paragraph" w:styleId="Bunntekst">
    <w:name w:val="footer"/>
    <w:basedOn w:val="Normal"/>
    <w:link w:val="BunntekstTegn"/>
    <w:uiPriority w:val="99"/>
    <w:unhideWhenUsed/>
    <w:rsid w:val="00E3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5BADDAA9EEAC419A973B2521044568" ma:contentTypeVersion="9" ma:contentTypeDescription="Opprett et nytt dokument." ma:contentTypeScope="" ma:versionID="6c63b964e9b1b3e55927a62b49fbae26">
  <xsd:schema xmlns:xsd="http://www.w3.org/2001/XMLSchema" xmlns:xs="http://www.w3.org/2001/XMLSchema" xmlns:p="http://schemas.microsoft.com/office/2006/metadata/properties" xmlns:ns2="6404f0dc-9f6c-4a46-9685-9f99be7fc2f7" targetNamespace="http://schemas.microsoft.com/office/2006/metadata/properties" ma:root="true" ma:fieldsID="454ff52d2bdd0e6252db365f2e490e17" ns2:_="">
    <xsd:import namespace="6404f0dc-9f6c-4a46-9685-9f99be7fc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4f0dc-9f6c-4a46-9685-9f99be7f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216B-FD42-4FA5-9587-D99867248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54267-11B8-4903-8A13-A3AD99145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129DE-83E0-4E52-B9D6-7E485CEA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4f0dc-9f6c-4a46-9685-9f99be7fc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F418E-A277-4AFB-B7E3-4FE99056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859</Words>
  <Characters>5019</Characters>
  <Application>Microsoft Office Word</Application>
  <DocSecurity>0</DocSecurity>
  <Lines>79</Lines>
  <Paragraphs>34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Vatn</dc:creator>
  <cp:keywords/>
  <dc:description/>
  <cp:lastModifiedBy>siv meling</cp:lastModifiedBy>
  <cp:revision>33</cp:revision>
  <dcterms:created xsi:type="dcterms:W3CDTF">2022-05-22T19:10:00Z</dcterms:created>
  <dcterms:modified xsi:type="dcterms:W3CDTF">2022-05-22T19:40:00Z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0x010100925BADDAA9EEAC419A973B2521044568</vt:lpwstr>
  </property>
</Properties>
</file>